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Auzitegi Gorenaren 2018ko apirilaren 4ko 5956/2017 Autoaren ondorioei buruzkoa (horren bidez, errefustu egin da Nafarroako Justizia Auzitegi Nagusiko Administrazioarekiko Auzien Salaren uztailaren 5eko 337/2017 zenbakiko epaiaren aurka Nafarroako Gobernuak aurkeztutako kasazio-errekurtsoa).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aurkezten du, Batzordean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ondorio ditu Auzitegi Gorenaren 2018ko apirilaren 4ko 5956/2017 Autoak, zeinaren bidez errefusatu egin baita Nafarroako Gobernuak aurkeztutako kasazio-errekurtsoa, zuzendurik zegoena Nafarroako Justizia Auzitegi Nagusiko Administrazioarekiko Auzien Salak emandako uztailaren 5eko 337/2017 epaiaren aurka, zeinak deuseztatu egin baitzuen Hezkuntza Departamentuan bitarteko irakasleak kontratatzeko zerrenda lehenetsia bertan behera utzi izana?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urriaren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