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octubre de 2018,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Manifiesta su rechazo y condena ante el presunto asesinato de esta vecina de Pamplona/Iruñea y muestra su apoyo y solidaridad con la familia y entorno cercano de la fallecida en estos momentos tan difíciles.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Reafirma, una vez más, su rechazo y condena a cualquier tipo de agresión, violencia o actitud sexista que se produzca en nuestra sociedad y se compromete a colaborar para eliminar la violencia contra las mujeres, mejorar la seguridad y garantizar el pleno ejercicio de la libertad de las mujeres en todo tipo de entornos.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Como institución pública y como ciudadanía activa es necesario que tengamos una actitud comprometida frente a las agresiones machistas, y es el propósito de este Parlamento seguir trabajando en este sentido.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Considera necesario trabajar para que la sociedad cambie el modelo cultural en el que se protege al agresor y se culpabiliza a las mujeres exigiéndoles a ellas condescendencia para aceptar piropos, molestias o acosos, justificándolo bajo la premisa de la fiesta o de las costumbres.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Invita a la ciudadanía a que no permanezca impasible frente a la violencia y las agresiones contra las mujeres y reclama el derecho de las mujeres a decidir sobre sus relaciones, su cuerpo y su sexualidad.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Se adhiere a los comunicados y convocatorias que se realicen en el municipio de Pamplona/Iruñea y anima a la ciudadanía a participar en los actos de protesta que convoque el movimiento feminista”.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