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egoitza geriatrikoen itun-eredu berrian tarifak aldatu izanaren ondorioei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Erregelamenduan ezarritakoaren babesean, honako galdera hauek aurkezten ditu, Eskubide Sozialetako lehendakariordeak idatziz erantzun ditzan:</w:t>
      </w:r>
    </w:p>
    <w:p>
      <w:pPr>
        <w:pStyle w:val="0"/>
        <w:suppressAutoHyphens w:val="false"/>
        <w:rPr>
          <w:rStyle w:val="1"/>
        </w:rPr>
      </w:pPr>
      <w:r>
        <w:rPr>
          <w:rStyle w:val="1"/>
        </w:rPr>
        <w:t xml:space="preserve">Pertsonen Autonomiarako eta Garapenerako Nafarroako Agentziako zuzendariak Parlamentuan 2015eko azaroaren 4an egindako agerraldian honako hau adierazi zuen:</w:t>
      </w:r>
    </w:p>
    <w:p>
      <w:pPr>
        <w:pStyle w:val="0"/>
        <w:suppressAutoHyphens w:val="false"/>
        <w:rPr>
          <w:rStyle w:val="1"/>
        </w:rPr>
      </w:pPr>
      <w:r>
        <w:rPr>
          <w:rStyle w:val="1"/>
        </w:rPr>
        <w:t xml:space="preserve">“Tarifaren aldaketak 2015ean 8 zentro ezberdinetako 97 erabiltzaile ukitu ditu; hilabetean jasan duten batez besteko igoera 370 eurokoa da. ( ... ) Beste alde batetik, itun-eredu berriak kaltea eragin die, halaber, plaza itundurik ez egoteagatik plaza pribatu bat betetzetik —zerbitzuarekin lotutako prestazio bat ere jasoz— plaza itundu bat betetzera igaro diren pertsonei. Izan ere, egoitza haietan prezio pribatua baxuagoa zen ituneko prezioa baino; beraz, tarifa ere igo egin diete. Beste arazo bat sortu da: zerbitzuarekin lotutako prestazioak murriztea itunaren aldaketarekin, prezioa-modulua-ituna jaitsi den egoitzetan, horrelakoak egon direlako. Era horretan, haiek jasotzen duten prestazioa ere jaitsi egin da, zerbitzuarekin lotutako prestazioak gehieneko muga bat baitauka: modulua-ituna, hain zuzen”.</w:t>
      </w:r>
    </w:p>
    <w:p>
      <w:pPr>
        <w:pStyle w:val="0"/>
        <w:suppressAutoHyphens w:val="false"/>
        <w:rPr>
          <w:rStyle w:val="1"/>
        </w:rPr>
      </w:pPr>
      <w:r>
        <w:rPr>
          <w:rStyle w:val="1"/>
        </w:rPr>
        <w:t xml:space="preserve">“2014an tarifa aldaketa horrek erabiltzaile guztientzat ekarri duen igoera globala 1.300.000 € izan da; 2015ean zenbatetsitakoa (bi hilabete gelditzen ziren) 1.156.970 euro ziren”.</w:t>
      </w:r>
    </w:p>
    <w:p>
      <w:pPr>
        <w:pStyle w:val="0"/>
        <w:suppressAutoHyphens w:val="false"/>
        <w:rPr>
          <w:rStyle w:val="1"/>
        </w:rPr>
      </w:pPr>
      <w:r>
        <w:rPr>
          <w:rStyle w:val="1"/>
        </w:rPr>
        <w:t xml:space="preserve">(...) Baloratu nahi duguna da ea zer ahalmen ekonomiko izanen dugun sistema berria ezartzen dugunean, pertsona horiei ezartzen dugun sistema berriaren arabera ordaina atzeraeraginez emate aldera”.</w:t>
      </w:r>
    </w:p>
    <w:p>
      <w:pPr>
        <w:pStyle w:val="0"/>
        <w:suppressAutoHyphens w:val="false"/>
        <w:rPr>
          <w:rStyle w:val="1"/>
        </w:rPr>
      </w:pPr>
      <w:r>
        <w:rPr>
          <w:rStyle w:val="1"/>
        </w:rPr>
        <w:t xml:space="preserve">– Zer balorazio egin duzue? Pertsona horiei atzeraeraginez eman al diezue, planteatzen zenuten bezala, ordaina? Baiezkoa, zenbat pertsonari eman diozue ordaina? Zeintzuk izan dira zenbatekoak? Eta oraindik ere halakorik egin ez baduzue, etorkizunean eginen al duzue? Zehaztu noiz eta nola.</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Foru parlamentaria: Maribel García Malo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