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12 de noviembre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nuevas empresas que se han implantado en la Ribera de Navarra, formulada por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w:t>
      </w:r>
    </w:p>
    <w:p>
      <w:pPr>
        <w:pStyle w:val="0"/>
        <w:suppressAutoHyphens w:val="false"/>
        <w:rPr>
          <w:rStyle w:val="1"/>
        </w:rPr>
      </w:pPr>
      <w:r>
        <w:rPr>
          <w:rStyle w:val="1"/>
        </w:rPr>
        <w:t xml:space="preserve">En el Pleno del Parlamento de Navarra, celebrado el 6 de octubre de 2017, sobre la situación económica, educativa y social de la Ribera de Navarra se aprobaron diferentes resoluciones. Por ello, queremos conocer:</w:t>
      </w:r>
    </w:p>
    <w:p>
      <w:pPr>
        <w:pStyle w:val="0"/>
        <w:suppressAutoHyphens w:val="false"/>
        <w:rPr>
          <w:rStyle w:val="1"/>
        </w:rPr>
      </w:pPr>
      <w:r>
        <w:rPr>
          <w:rStyle w:val="1"/>
        </w:rPr>
        <w:t xml:space="preserve">-¿Qué empresas tractoras, como las del sector del metal, se han implantado en la Ribera?</w:t>
      </w:r>
    </w:p>
    <w:p>
      <w:pPr>
        <w:pStyle w:val="0"/>
        <w:suppressAutoHyphens w:val="false"/>
        <w:rPr>
          <w:rStyle w:val="1"/>
        </w:rPr>
      </w:pPr>
      <w:r>
        <w:rPr>
          <w:rStyle w:val="1"/>
        </w:rPr>
        <w:t xml:space="preserve">-¿Qué empresas tractoras se han implantado en Energías Renovables, Turismo, Agro o Automoción?</w:t>
      </w:r>
    </w:p>
    <w:p>
      <w:pPr>
        <w:pStyle w:val="0"/>
        <w:suppressAutoHyphens w:val="false"/>
        <w:rPr>
          <w:rStyle w:val="1"/>
        </w:rPr>
      </w:pPr>
      <w:r>
        <w:rPr>
          <w:rStyle w:val="1"/>
        </w:rPr>
        <w:t xml:space="preserve">-¿Qué nuevas iniciativas y medidas se han adoptado desde Sodena para impulsar la instauración de nuevas empresas en la Ribera?</w:t>
      </w:r>
    </w:p>
    <w:p>
      <w:pPr>
        <w:pStyle w:val="0"/>
        <w:suppressAutoHyphens w:val="false"/>
        <w:rPr>
          <w:rStyle w:val="1"/>
          <w:spacing w:val="-1.919"/>
        </w:rPr>
      </w:pPr>
      <w:r>
        <w:rPr>
          <w:rStyle w:val="1"/>
          <w:spacing w:val="-1.919"/>
        </w:rPr>
        <w:t xml:space="preserve">-¿Qué planificación específica para la Ribera ha establecido el Gobierno de Navarra del desarrollo de apoyo a la actividad industrial y agrícola, como el puerto seco, la ciudad agroalimentaria, los polígonos industriales de las localidades riberas y los centros/incubadoras de emprendimiento? Especifíquese el reforzamiento de ayudas a la inversión en la Ribera realizadas por el Gobierno de Navarra</w:t>
      </w:r>
    </w:p>
    <w:p>
      <w:pPr>
        <w:pStyle w:val="0"/>
        <w:suppressAutoHyphens w:val="false"/>
        <w:rPr>
          <w:rStyle w:val="1"/>
        </w:rPr>
      </w:pPr>
      <w:r>
        <w:rPr>
          <w:rStyle w:val="1"/>
        </w:rPr>
        <w:t xml:space="preserve">-¿Ha realizado el Gobierno de Navarra un plan específico contra el desempleo en la Ribera?</w:t>
      </w:r>
    </w:p>
    <w:p>
      <w:pPr>
        <w:pStyle w:val="0"/>
        <w:suppressAutoHyphens w:val="false"/>
        <w:rPr>
          <w:rStyle w:val="1"/>
        </w:rPr>
      </w:pPr>
      <w:r>
        <w:rPr>
          <w:rStyle w:val="1"/>
        </w:rPr>
        <w:t xml:space="preserve">Corella a 7 de noviembre de 2018</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