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gaurkotasunezko galdera, sindikatuek eta Nafarroako patronalak enplegu plan adostu, itundu eta sinatu bat ez edukitzeko arrazoiei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erantzun diezaion:</w:t>
      </w:r>
    </w:p>
    <w:p>
      <w:pPr>
        <w:pStyle w:val="0"/>
        <w:suppressAutoHyphens w:val="false"/>
        <w:rPr>
          <w:rStyle w:val="1"/>
        </w:rPr>
      </w:pPr>
      <w:r>
        <w:rPr>
          <w:rStyle w:val="1"/>
        </w:rPr>
        <w:t xml:space="preserve">Zer arrazoi dago sindikatuek eta Nafarroako patronalak enplegu plan adostu, itundu eta sinatu bat ez edukitzeko?</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