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los jóvenes navarros que están cursando estudios universitarios, publicada en el Boletín Oficial del Parlamento de Navarra núm. 93 de 29 de junio de 2018.</w:t>
      </w:r>
    </w:p>
    <w:p>
      <w:pPr>
        <w:pStyle w:val="0"/>
        <w:suppressAutoHyphens w:val="false"/>
        <w:rPr>
          <w:rStyle w:val="1"/>
        </w:rPr>
      </w:pPr>
      <w:r>
        <w:rPr>
          <w:rStyle w:val="1"/>
        </w:rPr>
        <w:t xml:space="preserve">Pamplona, 24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9-18-PES-00156 presentada por el Ilmo. Sr. D. Maiorga Ramírez Erro, del Grupo Parlamentario EH Bildu Nafarroa, la Consejera de Educación del Gobierno de Navarra informa: </w:t>
      </w:r>
    </w:p>
    <w:p>
      <w:pPr>
        <w:pStyle w:val="0"/>
        <w:suppressAutoHyphens w:val="false"/>
        <w:rPr>
          <w:rStyle w:val="1"/>
        </w:rPr>
      </w:pPr>
      <w:r>
        <w:rPr>
          <w:rStyle w:val="1"/>
        </w:rPr>
        <w:t xml:space="preserve">Que el Departamento de Educación no dispone de los datos precisos de los estudiantes navarros matriculados en universidades sobre las que no tiene competencias: Universidad de Navarra y universidades ubicadas fuera de la Comunidad Foral de Navarra. Se aportan algunos datos que proceden de diferentes orígenes:</w:t>
      </w:r>
    </w:p>
    <w:p>
      <w:pPr>
        <w:pStyle w:val="0"/>
        <w:suppressAutoHyphens w:val="false"/>
        <w:rPr>
          <w:rStyle w:val="1"/>
        </w:rPr>
      </w:pPr>
      <w:r>
        <w:rPr>
          <w:rStyle w:val="1"/>
        </w:rPr>
        <w:t xml:space="preserve">a) En el portal web de la Universidad Pública de Navarra se indican 6.764 universitarios navarros matriculados en las titulaciones de Grado, Máster y Ciclos, en el curso 2017-18. </w:t>
      </w:r>
    </w:p>
    <w:p>
      <w:pPr>
        <w:pStyle w:val="0"/>
        <w:suppressAutoHyphens w:val="false"/>
        <w:rPr>
          <w:rStyle w:val="1"/>
        </w:rPr>
      </w:pPr>
      <w:r>
        <w:rPr>
          <w:rStyle w:val="1"/>
        </w:rPr>
        <w:t xml:space="preserve">b) Matrícula de los estudiantes que superan las pruebas de acceso. Se da el valor promedio desde el curso 2013-14 hasta el 2016-17:</w:t>
      </w:r>
    </w:p>
    <w:p>
      <w:pPr>
        <w:pStyle w:val="0"/>
        <w:suppressAutoHyphens w:val="false"/>
        <w:rPr>
          <w:rStyle w:val="1"/>
        </w:rPr>
      </w:pPr>
      <w:r>
        <w:rPr>
          <w:rStyle w:val="1"/>
        </w:rPr>
        <w:t xml:space="preserve">- Universidad Pública de Navarra: se matriculan 1.022 estudiantes. </w:t>
      </w:r>
    </w:p>
    <w:p>
      <w:pPr>
        <w:pStyle w:val="0"/>
        <w:suppressAutoHyphens w:val="false"/>
        <w:rPr>
          <w:rStyle w:val="1"/>
        </w:rPr>
      </w:pPr>
      <w:r>
        <w:rPr>
          <w:rStyle w:val="1"/>
        </w:rPr>
        <w:t xml:space="preserve">- Universidad de Navarra: 550 estudiantes.</w:t>
      </w:r>
    </w:p>
    <w:p>
      <w:pPr>
        <w:pStyle w:val="0"/>
        <w:suppressAutoHyphens w:val="false"/>
        <w:rPr>
          <w:rStyle w:val="1"/>
        </w:rPr>
      </w:pPr>
      <w:r>
        <w:rPr>
          <w:rStyle w:val="1"/>
        </w:rPr>
        <w:t xml:space="preserve">- Resto de universidades: 910 estudiantes.</w:t>
      </w:r>
    </w:p>
    <w:p>
      <w:pPr>
        <w:pStyle w:val="0"/>
        <w:suppressAutoHyphens w:val="false"/>
        <w:rPr>
          <w:rStyle w:val="1"/>
        </w:rPr>
      </w:pPr>
      <w:r>
        <w:rPr>
          <w:rStyle w:val="1"/>
        </w:rPr>
        <w:t xml:space="preserve">Sobre resto de preguntas formuladas, este departamento no dispone de información.</w:t>
      </w:r>
    </w:p>
    <w:p>
      <w:pPr>
        <w:pStyle w:val="0"/>
        <w:suppressAutoHyphens w:val="false"/>
        <w:rPr>
          <w:rStyle w:val="1"/>
        </w:rPr>
      </w:pPr>
      <w:r>
        <w:rPr>
          <w:rStyle w:val="1"/>
        </w:rPr>
        <w:t xml:space="preserve">Pamplona, 24 de julio de 2018</w:t>
      </w:r>
    </w:p>
    <w:p>
      <w:pPr>
        <w:pStyle w:val="0"/>
        <w:suppressAutoHyphens w:val="false"/>
        <w:rPr>
          <w:rStyle w:val="1"/>
        </w:rPr>
      </w:pPr>
      <w:r>
        <w:rPr>
          <w:rStyle w:val="1"/>
        </w:rPr>
        <w:t xml:space="preserve">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