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modificar las normas referentes al transporte escolar para garantizar el acceso desde las zonas rurales a los centros de enseñanza, presentada por la Ilma. Sra. D.ª María Esther Korres Bengoetxea 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Educación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Esther Korres Bengoetxea, parlamentaria foral adscrita al Grupo Parlamentario EH Bildu Nafarroa, al amparo de lo establecido en el Reglamento de la Cámara, presenta la siguiente moción para su debate y votación en la Comisión de Educación: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Últimamente es cada vez mayor el acuerdo para hacer frente al despoblamiento de las zonas rurales. Son muchas las razones que explican este fenómeno, y una de ellas es la dificultad de los ciudadanos de las mismas para acceder a los servicios básicos, lo cual les coloca en una situación de desigualdad frente a los ciudadanos de las zonas urbanas.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Así, los jóvenes que siguen sus estudios después de los 16 años carecen de transporte escolar. Es decir, prácticamente todos los habitantes de esa edad cursan estudios de Bachillerato y FP u otro tipo de estudios, pero no disponen de transporte escolar para acudir a sus centros.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Además, como quiera que la red de transporte público no es acorde a la demanda existente, los padres y madres de dichos jóvenes tienen que desplazarse a diario desde sus respectivos pueblos a los centros educativos, asumiendo así un gasto extra de tiempo y de dinero.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la parlamentaria abajo firmante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solicita al Gobierno de Navarra la modificación de la normativa sobre transporte escolar, de manera que se garantice dicho transporte desde las zonas rurales a los centros educativos, como mínimo hasta que los alumnos cumplan 18 años y sean autónomos con respecto del transporte.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Esther Korres Bengoetxea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