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enero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medios para evitar la reocupación del Palacio Marqués de Rozalejo en el mes de agosto, formulada por el Ilmo. Sr. D. Sergio Sayas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Sergio Sayas López, miembro del Grupo Parlamentario de Unión del Pueblo Navarro (UPN), de conformidad con lo establecido en el Reglamento de la Cámara, solicita respuesta oral en el Pleno a la Consejera de Presidencia, Función Pública, Interior y Justicia del Gobierno de Navarra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¿Por qué no se utilizaron los mismos medios para evitar la reocupación del Palacio Marqués de Rozalejo en el mes de agosto que los llevados a cabo en el mes de enero?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enero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Sergio Sayas López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