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procedimiento de establecimiento de jornada continua en centros educativos públicos para el curso 2019-2020,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¿Se ha producido alguna incidencia en el procedimiento de establecimiento de jornada continua en algunos centros educativos públicos para el curso 2019- 2020? ¿En qué centros?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ha sido la incidencia detectada?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¿El procedimiento ahora cuestionado ha sido una novedad o ya se había utilizado en otras ocasiones? ¿Dicha situación era conocida por 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¿Qué medidas adoptó el departamento en años anteriores y en esta ocasión?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17 de enero de 2019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