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Beltrán Villalba andreak aurkezturiko mozioa, zeinaren bidez Espainiako Gobernua premiatzen baita Espainiako lurralde osoan gaztelania askatasunez eta berdintasunez erabili ahal izatea berma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urtarilaren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elkarteko Ana Beltrán Villalba andreak, Legebiltzarreko Erregelamenduan ezarritakoaren babesean, honako mozio hau aurkezten du, Osoko Bilkuran eztabaidatzeko. Mozioaren bidez, Espainiako Gobernua premiatzen da Espainiako lurralde osoan gaztelania askatasunez eta berdintasunez erabili ahal izatea berma dezan.</w:t>
      </w:r>
    </w:p>
    <w:p>
      <w:pPr>
        <w:pStyle w:val="0"/>
        <w:suppressAutoHyphens w:val="false"/>
        <w:rPr>
          <w:rStyle w:val="1"/>
        </w:rPr>
      </w:pPr>
      <w:r>
        <w:rPr>
          <w:rStyle w:val="1"/>
        </w:rPr>
        <w:t xml:space="preserve">Konstituzioaren 3. artikuluak dioenez, “gaztelania da Espainiako estatuaren hizkuntza ofiziala eta espainiar guztiek dute gaztelania jakiteko eginbeharra eta erabiltzeko eskubidea”; halaber “Espainiako beste hizkuntzak ere ofizialak izango dira haiei dagozkien autonomia-erkidegoetan, beraietako estatutuekin bat etorriz” eta “ Espainiako hizkuntza-moten aberastasuna kultur ondarea da, eta ondare horrek begirune eta babes berezia izango du”.</w:t>
      </w:r>
    </w:p>
    <w:p>
      <w:pPr>
        <w:pStyle w:val="0"/>
        <w:suppressAutoHyphens w:val="false"/>
        <w:rPr>
          <w:rStyle w:val="1"/>
        </w:rPr>
      </w:pPr>
      <w:r>
        <w:rPr>
          <w:rStyle w:val="1"/>
        </w:rPr>
        <w:t xml:space="preserve">Hartara, beharrezkoa da benetako askatasuna eta baldintza berdinak bermatzea hizkuntza koofiziala duten autonomia erkidegoetan. Oinarrizko irizpide hori izan behar da botere publikoek ezartzen duten edozein arauketarako inspirazio-iturri; ez, ordea, liskar eta diskriminaziorako tresna.</w:t>
      </w:r>
    </w:p>
    <w:p>
      <w:pPr>
        <w:pStyle w:val="0"/>
        <w:suppressAutoHyphens w:val="false"/>
        <w:rPr>
          <w:rStyle w:val="1"/>
        </w:rPr>
      </w:pPr>
      <w:r>
        <w:rPr>
          <w:rStyle w:val="1"/>
        </w:rPr>
        <w:t xml:space="preserve">Gainera, Estatuak baliatu behar ditu Konstituzioak esleitzen dizkion eskumenak, eta ez autonomia erkidegoei eskuordetu hizkuntzen komunikazio-erabilera hezkuntza arloan, Pedro Sanchezen gobernuak bultzatu duen hezkuntza-erreformarekin gertatu den bezala. Izan ere, autonomia erkidegoei eskuordetu die Estatuaren eskumen bat, halako moduz non ahalbidetzen duen gaztelaniari bigarren mailako erabilera esleitzea hala nahi duten administrazioen aldetik.</w:t>
      </w:r>
    </w:p>
    <w:p>
      <w:pPr>
        <w:pStyle w:val="0"/>
        <w:suppressAutoHyphens w:val="false"/>
        <w:rPr>
          <w:rStyle w:val="1"/>
        </w:rPr>
      </w:pPr>
      <w:r>
        <w:rPr>
          <w:rStyle w:val="1"/>
        </w:rPr>
        <w:t xml:space="preserve">Gaztelania guztiontzat komuna da, nazioko lurralde osoan ofiziala eta Konstituzioaren arabera jakin beharrekoa, ahaztu gabe ere hizkuntza-eskubideak herritarrenak direla, ez lurraldeenak.</w:t>
      </w:r>
    </w:p>
    <w:p>
      <w:pPr>
        <w:pStyle w:val="0"/>
        <w:suppressAutoHyphens w:val="false"/>
        <w:rPr>
          <w:rStyle w:val="1"/>
        </w:rPr>
      </w:pPr>
      <w:r>
        <w:rPr>
          <w:rStyle w:val="1"/>
        </w:rPr>
        <w:t xml:space="preserve">Munduko populaziotik % 7,8k hitz egiten du gaztelaniaz. Zenbaki horrek frogatzen du hizkuntza horren garrantzia, informazioak eta komunikazioak batzen eta hurbiltzen gaituzten mundu honetan.</w:t>
      </w:r>
    </w:p>
    <w:p>
      <w:pPr>
        <w:pStyle w:val="0"/>
        <w:suppressAutoHyphens w:val="false"/>
        <w:rPr>
          <w:rStyle w:val="1"/>
        </w:rPr>
      </w:pPr>
      <w:r>
        <w:rPr>
          <w:rStyle w:val="1"/>
        </w:rPr>
        <w:t xml:space="preserve">Horregatik guztiagatik, Zuzenbide Estatua ezin da sorgor geratu herritarren hizkuntza-eskubideen edozein urraketaren aurrean, edozein arlotan gertatuta ere. Onartezina da bete gabe geratzea herritarren eskubideak, herritar horiek behartuz epaitegietara jotzera, bereizkeria, bazterkeria eta liskarraren postulatu ideologikoak astinduta hizkuntzen erabilera alderdikoia egiten duten administrazioen aurrean.</w:t>
      </w:r>
    </w:p>
    <w:p>
      <w:pPr>
        <w:pStyle w:val="0"/>
        <w:suppressAutoHyphens w:val="false"/>
        <w:rPr>
          <w:rStyle w:val="1"/>
        </w:rPr>
      </w:pPr>
      <w:r>
        <w:rPr>
          <w:rStyle w:val="1"/>
        </w:rPr>
        <w:t xml:space="preserve">Azkenik, ez dugu ahaztu behar legeak eta epaiak denek derrigorrez bete behar dituztela, eta Administrazio Publikoek, beren eskumen-esparruetan, ziurtatu behar dutela herritarren eskubideak baliatzea, eta bete behar dutela Konstituzioaren agindua, zeinak aitortzen baitu gaztelania erabiltzeko eskubidea, Administrazio Publikoaren arlo guztietan egon beharko lukeena.</w:t>
      </w:r>
    </w:p>
    <w:p>
      <w:pPr>
        <w:pStyle w:val="0"/>
        <w:suppressAutoHyphens w:val="false"/>
        <w:rPr>
          <w:rStyle w:val="1"/>
        </w:rPr>
      </w:pPr>
      <w:r>
        <w:rPr>
          <w:rStyle w:val="1"/>
        </w:rPr>
        <w:t xml:space="preserve">Gainera, politika berriak egin behar dira hizkuntzak inposatzen dituzten marra gorriak hautsi aldera, askatasuna, berdintasuna eta bizikidetza sustatzeko eta atsedenik ez emateko hauteskundeetako etekinaren eta edozein preziotan Gobernuan jarraitzearen trukean gure eskubideak hipotekatzen dituztenei.</w:t>
      </w:r>
    </w:p>
    <w:p>
      <w:pPr>
        <w:pStyle w:val="0"/>
        <w:suppressAutoHyphens w:val="false"/>
        <w:rPr>
          <w:rStyle w:val="1"/>
        </w:rPr>
      </w:pPr>
      <w:r>
        <w:rPr>
          <w:rStyle w:val="1"/>
        </w:rPr>
        <w:t xml:space="preserve">Horregatik guztiagatik, honako mozio hau aurkezten dugu, Osoko Bilkuran eztabaidatzeko:</w:t>
      </w:r>
    </w:p>
    <w:p>
      <w:pPr>
        <w:pStyle w:val="0"/>
        <w:suppressAutoHyphens w:val="false"/>
        <w:rPr>
          <w:rStyle w:val="1"/>
        </w:rPr>
      </w:pPr>
      <w:r>
        <w:rPr>
          <w:rStyle w:val="1"/>
        </w:rPr>
        <w:t xml:space="preserve">Nafarroako Parlamentuak Espainiako Gobernua premiatzen du:</w:t>
      </w:r>
    </w:p>
    <w:p>
      <w:pPr>
        <w:pStyle w:val="0"/>
        <w:suppressAutoHyphens w:val="false"/>
        <w:rPr>
          <w:rStyle w:val="1"/>
        </w:rPr>
      </w:pPr>
      <w:r>
        <w:rPr>
          <w:rStyle w:val="1"/>
        </w:rPr>
        <w:t xml:space="preserve">1. Oinarrizko legeria susta dezan, zeinak bermatuko baitu gaztelania erabiltzeko Konstituzioko eskubidea baliatzea Espainia osoan.</w:t>
      </w:r>
    </w:p>
    <w:p>
      <w:pPr>
        <w:pStyle w:val="0"/>
        <w:suppressAutoHyphens w:val="false"/>
        <w:rPr>
          <w:rStyle w:val="1"/>
        </w:rPr>
      </w:pPr>
      <w:r>
        <w:rPr>
          <w:rStyle w:val="1"/>
        </w:rPr>
        <w:t xml:space="preserve">2. Gaztelania erabiltzeko baldintzak berma ditzan hizkuntza koofiziala duten autonomia erkidegoetan, areago lurralde osoan koofiziala ez bada, autonomia-estatutuekin edo Foruaren Hobekuntzarekin bat.</w:t>
      </w:r>
    </w:p>
    <w:p>
      <w:pPr>
        <w:pStyle w:val="0"/>
        <w:suppressAutoHyphens w:val="false"/>
        <w:rPr>
          <w:rStyle w:val="1"/>
        </w:rPr>
      </w:pPr>
      <w:r>
        <w:rPr>
          <w:rStyle w:val="1"/>
        </w:rPr>
        <w:t xml:space="preserve">3. Hezkuntza-erreforman berma dezan gaztelaniaren eta gaztelaniazko irakaskuntzaren eskubidea, Espainia osoan.</w:t>
      </w:r>
    </w:p>
    <w:p>
      <w:pPr>
        <w:pStyle w:val="0"/>
        <w:suppressAutoHyphens w:val="false"/>
        <w:rPr>
          <w:rStyle w:val="1"/>
        </w:rPr>
      </w:pPr>
      <w:r>
        <w:rPr>
          <w:rStyle w:val="1"/>
        </w:rPr>
        <w:t xml:space="preserve">4. Behar diren neurri guztiak har ditzan, desagerrarazte aldera hizkuntza baten inposaketa diskriminazio iturri gisa herritarren eskubideak baliatzean, herritarrak non bizi diren kontuan hartu gabe.</w:t>
      </w:r>
    </w:p>
    <w:p>
      <w:pPr>
        <w:pStyle w:val="0"/>
        <w:suppressAutoHyphens w:val="false"/>
        <w:rPr>
          <w:rStyle w:val="1"/>
        </w:rPr>
      </w:pPr>
      <w:r>
        <w:rPr>
          <w:rStyle w:val="1"/>
        </w:rPr>
        <w:t xml:space="preserve">Iruñean, 2019ko urtarrilaren 24an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