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incumplimiento de la normativa para establecer aulas en el primer curso del segundo ciclo de Educación Infantil de modelo D en la zona no vascófona de Navarra e incrementar las ratios en centros educativos públicos de modelos A y G de dicha zona,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del Grupo parlamentario Unión del Pueblo Navarro (UPN), de conformidad con lo establecido en el Reglamento de la Cámara, solicita respuesta para su contestación en pleno,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¿Va a seguir incumpliendo el Departamento de Educación la normativa para establecer aulas en el primer curso del segundo ciclo de Educación Infantil de modelo D en la zona no vascófona de Navarra e incrementar las ratios en centros educativos públicos de modelos A y G de dicha zona?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31 de enero de 2019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