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enero de 2019, el Pleno de la Cámara rechazó la moción por la que se insta al Gobierno de Navarra a realizar la campaña de información del proceso de preinscripción escolar para el curso escolar 2019-2020 basada en criterios objetivos, equitativos e informativos, sin predeterminaciones ni influencias a las familias en relación con modelos lingüísticos en los que escolarizar a sus hijos, presentada por el Ilmo. Sr. D. Alberto Catalán Higueras y publicada en el Boletín Oficial del Parlamento de Navarra núm. 2 de 11 de enero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