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cumplimiento del objetivo de creación de una Ley Integral para la movilidad sostenible y la ordenación del transporte en Navarra,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una Ley Integral para la movilidad sostenible y la ordenación del transporte en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el Gobierno de Navarra que se ha cumplido con el objetivo de creación de una Ley Integral para la movilidad sostenible y la ordenación del transporte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