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25ean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EH Bildu Nafarroa et Podemos-Ahal Dugu-Orain Bai talde parlamentarioek eta Izquierda-Ezkerrako foru parlamentarien elkarteak Dirulaguntzei buruzko azaroaren 9ko 11/2005 Foru Legea aldatzeko Foru Lege proposamena aurkeztu du.</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Dirulaguntzei buruzko azaroaren 9ko 11/2005 Foru Legea aldatzeko Foru Lege proposamena.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2019ko otsailaren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proposamena,</w:t>
        <w:br w:type="textWrapping"/>
        <w:t xml:space="preserve">Dirulaguntzei buruzko azaroaren 9ko 11/2005 Foru Legea aldatzekoa</w:t>
      </w:r>
    </w:p>
    <w:p>
      <w:pPr>
        <w:pStyle w:val="0"/>
        <w:suppressAutoHyphens w:val="false"/>
        <w:rPr>
          <w:rStyle w:val="1"/>
        </w:rPr>
      </w:pPr>
      <w:r>
        <w:rPr>
          <w:rStyle w:val="1"/>
        </w:rPr>
        <w:t xml:space="preserve">2005ean onetsitako Dirulaguntzei buruzko Foru Legeak ekainaren 9ko 8/1997 Foru Legea gaurkotu zuen, eta horrela Nafarroa aitzindari bihurtu zen dirulaguntzak eman, kudeatu eta kontrolatzeko araubide juridikoa ezartzeari dagokionez. Azken aldaketa honek bereziki azpimarratzen zuen, hitzaurrean jasotzen zen moduan, dirulaguntza emateko jarduera lotu behar zaiela publizitatearen eta lehiaren printzipioei, ahalik gardenena izan dadin. Era berean, beharrezkoak ziren tresnak ezarri ziren baliabide publikoak ahalik modu efizienteenean erabiltzeko. Hori dela eta, kudeaketa-prozedura egokiak ezarri dira, baliabideak zertarako eman hartarako erabil daitezen eta jatorrizko xedeetatik desbidera ez daitezen.</w:t>
      </w:r>
    </w:p>
    <w:p>
      <w:pPr>
        <w:pStyle w:val="0"/>
        <w:suppressAutoHyphens w:val="false"/>
        <w:rPr>
          <w:rStyle w:val="1"/>
        </w:rPr>
      </w:pPr>
      <w:r>
        <w:rPr>
          <w:rStyle w:val="1"/>
        </w:rPr>
        <w:t xml:space="preserve">2018ko apirilean Kontratu Publikoei buruzko apirilaren 13ko 2/2018 Foru Legea onetsi zen, kontratazio publikoaren arloko foru araudia Europako esparrura egokitzeko eta, halaber, nahitaezko gisa jasotzearren Nafarroako Foru Administrazioarekin kontratu bidez lotzen diren entitateek gizarte- eta lan-erantzukizuneko klausula sorta bat bete dezaten.</w:t>
      </w:r>
    </w:p>
    <w:p>
      <w:pPr>
        <w:pStyle w:val="0"/>
        <w:suppressAutoHyphens w:val="false"/>
        <w:rPr>
          <w:rStyle w:val="1"/>
        </w:rPr>
      </w:pPr>
      <w:r>
        <w:rPr>
          <w:rStyle w:val="1"/>
        </w:rPr>
        <w:t xml:space="preserve">Aurrekoarekin lotuta, egokitzat jotzen da, era berean, Dirulaguntzen Foru Legea aldatzea, bertan mota horretako klausulak jasotzeko, halatan lege hori harmonizatze aldera bai kontratazio publikoaren arloko Nafarroako araudi berriarekin, bai bestelako arau batzuekin.</w:t>
      </w:r>
    </w:p>
    <w:p>
      <w:pPr>
        <w:pStyle w:val="0"/>
        <w:suppressAutoHyphens w:val="false"/>
        <w:rPr>
          <w:rStyle w:val="1"/>
        </w:rPr>
      </w:pPr>
      <w:r>
        <w:rPr>
          <w:rStyle w:val="1"/>
        </w:rPr>
        <w:t xml:space="preserve">Aldaketa honen bidez lortu nahi dena da, zehazki, irizpide sozialak, ingurumen-jasangarritasunekoak eta genero eta berdintasunaren arlokoak jasotzea. Horrekin bat, baremazio osoaren %15eko gutxieneko puntuazioa ezartzen da eskatzaile den enpresak aurkezturiko proiektu edo jardueran genero ikuspegia kontuan hartzeagatik, eta LGTBI+ politikak lortzeko bermeak jasotzen dira, LGTBI+ Pertsonen Berdintasun Sozialari buruzko ekainaren 19ko 8/2017 Foru Legearen 45.2. artikuluan ezarritakoari jarraikiz.</w:t>
      </w:r>
    </w:p>
    <w:p>
      <w:pPr>
        <w:pStyle w:val="0"/>
        <w:suppressAutoHyphens w:val="false"/>
        <w:rPr>
          <w:rStyle w:val="1"/>
        </w:rPr>
      </w:pPr>
      <w:r>
        <w:rPr>
          <w:rStyle w:val="1"/>
        </w:rPr>
        <w:t xml:space="preserve">Dirulaguntza publikoen oinarri arautzaileetan genero eta LGTBI+ ikuspegia jasotzeko betebeharraz gain, halaber eskatzen da dirulaguntza proiektu horietan eragin sozial eta ingurumenekoaren gaineko kasuko azterlanak egitea.</w:t>
      </w:r>
    </w:p>
    <w:p>
      <w:pPr>
        <w:pStyle w:val="0"/>
        <w:suppressAutoHyphens w:val="false"/>
        <w:rPr>
          <w:rStyle w:val="1"/>
        </w:rPr>
      </w:pPr>
      <w:r>
        <w:rPr>
          <w:rStyle w:val="1"/>
        </w:rPr>
        <w:t xml:space="preserve">Era berean, asmoa da desgaitasunen bat duten pertsonak gizarteratu eta laneratzearekin Foru Administrazioak duen konpromisoa gauzatu dadila, bai eta eskatzaile diren entitateen kontura lan egiten duten pertsonen lan eskubideak zorrozki bete beharra ezartzea ere.</w:t>
      </w:r>
    </w:p>
    <w:p>
      <w:pPr>
        <w:pStyle w:val="0"/>
        <w:suppressAutoHyphens w:val="false"/>
        <w:rPr>
          <w:rStyle w:val="1"/>
        </w:rPr>
      </w:pPr>
      <w:r>
        <w:rPr>
          <w:rStyle w:val="1"/>
        </w:rPr>
        <w:t xml:space="preserve">Debekuen araubideari dagokionez, dirulaguntzak eskuratzeko debekuen kasuak zabaldu dira, horien artean jaso daitezen, halaber, lan-, ingurumen- edo gizarte-gaietako araudiaren urraketa-kasuak, nagusiki. Debeku horiek guztiak bat datoz kontratazio publikorako ezarritakoekin.</w:t>
      </w:r>
    </w:p>
    <w:p>
      <w:pPr>
        <w:pStyle w:val="0"/>
        <w:suppressAutoHyphens w:val="false"/>
        <w:rPr>
          <w:rStyle w:val="1"/>
        </w:rPr>
      </w:pPr>
      <w:r>
        <w:rPr>
          <w:rStyle w:val="1"/>
        </w:rPr>
        <w:t xml:space="preserve">Azkenik, Nafarroako Foru Administrazioak emandako dirulaguntzen kontrol finantzarioari dagokionez, kontrol hori egokitu nahi da Dirulaguntzei buruzko azaroaren 17ko 38/2003 Lege Orokorrera –44. artikulua–, eta, gainera, Kontuen Ganberari zuzeneko fiskalizazio-eskumenak eman nahi zaizkio, Kontuen Ganbera arautzen duen Foru Legearen 2.2. artikuluari jarraikiz, artikulu horretan eskumena ematen baitzaio halako dirulaguntzak fiskalizatzeko.</w:t>
      </w:r>
    </w:p>
    <w:p>
      <w:pPr>
        <w:pStyle w:val="0"/>
        <w:suppressAutoHyphens w:val="false"/>
        <w:rPr>
          <w:rStyle w:val="1"/>
        </w:rPr>
      </w:pPr>
      <w:r>
        <w:rPr>
          <w:rStyle w:val="1"/>
          <w:b w:val="true"/>
        </w:rPr>
        <w:t xml:space="preserve">Artikulu bakarra.</w:t>
      </w:r>
      <w:r>
        <w:rPr>
          <w:rStyle w:val="1"/>
        </w:rPr>
        <w:t xml:space="preserve"> Dirulaguntzei buruzko azaroaren 9ko 11/2005 Foru Legea aldatzea.</w:t>
      </w:r>
    </w:p>
    <w:p>
      <w:pPr>
        <w:pStyle w:val="0"/>
        <w:suppressAutoHyphens w:val="false"/>
        <w:rPr>
          <w:rStyle w:val="1"/>
        </w:rPr>
      </w:pPr>
      <w:r>
        <w:rPr>
          <w:rStyle w:val="1"/>
          <w:u w:val="single"/>
        </w:rPr>
        <w:t xml:space="preserve">Bat</w:t>
      </w:r>
      <w:r>
        <w:rPr>
          <w:rStyle w:val="1"/>
        </w:rPr>
        <w:t xml:space="preserve">. 5. artikuluari 4. apartatua gehitzen zaio, testu honekin:</w:t>
      </w:r>
    </w:p>
    <w:p>
      <w:pPr>
        <w:pStyle w:val="0"/>
        <w:suppressAutoHyphens w:val="false"/>
        <w:rPr>
          <w:rStyle w:val="1"/>
        </w:rPr>
      </w:pPr>
      <w:r>
        <w:rPr>
          <w:rStyle w:val="1"/>
        </w:rPr>
        <w:t xml:space="preserve">“4. Kontratazio publiko orotan, nahitaez eta zeharkakotasunez txertatuko dira gizarte- eta ingurumen-irizpideak, baldin eta, betiere, kontratuaren xedearekin zerikusirik badute, uste osoz jotzen baita irizpide horien txertaketak funts publikoen erabileraren efizientzia handiago eta hobea ekartzen duela. Halaber, dirulaguntzen sistemarako irispidea erraztuko zaie enpresa txiki eta ertainei, bai eta ekonomia sozialeko enpresei ere.</w:t>
      </w:r>
    </w:p>
    <w:p>
      <w:pPr>
        <w:pStyle w:val="0"/>
        <w:suppressAutoHyphens w:val="false"/>
        <w:rPr>
          <w:rStyle w:val="1"/>
        </w:rPr>
      </w:pPr>
      <w:r>
        <w:rPr>
          <w:rStyle w:val="1"/>
        </w:rPr>
        <w:t xml:space="preserve">Printzipio hori eraginkortasunez mamitzearren, kasuan kasuko oinarri arautzaileek nahitaez barne hartu beharko dituzte adjudikazio-irizpideak, bai eta gizarte- edo ingurumen-izaerako exekuzio-baldintzak ere”.</w:t>
      </w:r>
    </w:p>
    <w:p>
      <w:pPr>
        <w:pStyle w:val="0"/>
        <w:suppressAutoHyphens w:val="false"/>
        <w:rPr>
          <w:rStyle w:val="1"/>
        </w:rPr>
      </w:pPr>
      <w:r>
        <w:rPr>
          <w:rStyle w:val="1"/>
          <w:u w:val="single"/>
        </w:rPr>
        <w:t xml:space="preserve">Bi</w:t>
      </w:r>
      <w:r>
        <w:rPr>
          <w:rStyle w:val="1"/>
        </w:rPr>
        <w:t xml:space="preserve">. 5. artikuluari 5. apartatua gehitzen zaio, testu honekin:</w:t>
      </w:r>
    </w:p>
    <w:p>
      <w:pPr>
        <w:pStyle w:val="0"/>
        <w:suppressAutoHyphens w:val="false"/>
        <w:rPr>
          <w:rStyle w:val="1"/>
        </w:rPr>
      </w:pPr>
      <w:r>
        <w:rPr>
          <w:rStyle w:val="1"/>
        </w:rPr>
        <w:t xml:space="preserve">“5. Foru lege honen mendeko entitateek behar diren neurriak hartuko dituzte, bermatuko dutenak bete egiten direla genero-berdintasunaren, LGTBI+ pertsonentzako aukera-berdintasunaren, ingurumenaren, gizartearen edo lanaren arloetan indarreko araudiak ezartzen dituen betebeharrak”.</w:t>
      </w:r>
    </w:p>
    <w:p>
      <w:pPr>
        <w:pStyle w:val="0"/>
        <w:suppressAutoHyphens w:val="false"/>
        <w:rPr>
          <w:rStyle w:val="1"/>
        </w:rPr>
      </w:pPr>
      <w:r>
        <w:rPr>
          <w:rStyle w:val="1"/>
          <w:u w:val="single"/>
        </w:rPr>
        <w:t xml:space="preserve">Hiru</w:t>
      </w:r>
      <w:r>
        <w:rPr>
          <w:rStyle w:val="1"/>
        </w:rPr>
        <w:t xml:space="preserve">. 5. bis artikuluari azken paragrafo bat erantsiko zaio. Testu hau izanen du:</w:t>
      </w:r>
    </w:p>
    <w:p>
      <w:pPr>
        <w:pStyle w:val="0"/>
        <w:suppressAutoHyphens w:val="false"/>
        <w:rPr>
          <w:rStyle w:val="1"/>
        </w:rPr>
      </w:pPr>
      <w:r>
        <w:rPr>
          <w:rStyle w:val="1"/>
        </w:rPr>
        <w:t xml:space="preserve">“Plan horrekin batera txosten bat aurkeztu beharko da, inpaktu sozialari, ingurumenekoari eta generokoari buruzkoa, nahitaez eta dirulaguntzaren xedearen arabera”.</w:t>
      </w:r>
    </w:p>
    <w:p>
      <w:pPr>
        <w:pStyle w:val="0"/>
        <w:suppressAutoHyphens w:val="false"/>
        <w:rPr>
          <w:rStyle w:val="1"/>
        </w:rPr>
      </w:pPr>
      <w:r>
        <w:rPr>
          <w:rStyle w:val="1"/>
          <w:u w:val="single"/>
        </w:rPr>
        <w:t xml:space="preserve">Lau</w:t>
      </w:r>
      <w:r>
        <w:rPr>
          <w:rStyle w:val="1"/>
        </w:rPr>
        <w:t xml:space="preserve">. 9. artikuluari j) letra berria gehitzen zaio. Hona haren testua:</w:t>
      </w:r>
    </w:p>
    <w:p>
      <w:pPr>
        <w:pStyle w:val="0"/>
        <w:suppressAutoHyphens w:val="false"/>
        <w:rPr>
          <w:rStyle w:val="1"/>
        </w:rPr>
      </w:pPr>
      <w:r>
        <w:rPr>
          <w:rStyle w:val="1"/>
        </w:rPr>
        <w:t xml:space="preserve">“j) Eskatzaile den enpresak 50 langile edo gehiago dituenean, gutxienez langileen % 2k desgaitasuna izatea, Desgaitasuna duten pertsonen eskubideei eta haiek gizarteratzeari buruzko Lege Orokorraren testu bategina onesten duen azaroaren 29ko 1/2013 Legegintzako Errege Dekretuaren 42. artikuluan ezarritakoarekin bat”.</w:t>
      </w:r>
    </w:p>
    <w:p>
      <w:pPr>
        <w:pStyle w:val="0"/>
        <w:suppressAutoHyphens w:val="false"/>
        <w:rPr>
          <w:rStyle w:val="1"/>
        </w:rPr>
      </w:pPr>
      <w:r>
        <w:rPr>
          <w:rStyle w:val="1"/>
          <w:u w:val="single"/>
        </w:rPr>
        <w:t xml:space="preserve">Bost</w:t>
      </w:r>
      <w:r>
        <w:rPr>
          <w:rStyle w:val="1"/>
        </w:rPr>
        <w:t xml:space="preserve">. 9. artikuluari k) letra berria gehitzen zaio. Hona haren testua:</w:t>
      </w:r>
    </w:p>
    <w:p>
      <w:pPr>
        <w:pStyle w:val="0"/>
        <w:suppressAutoHyphens w:val="false"/>
        <w:rPr>
          <w:rStyle w:val="1"/>
        </w:rPr>
      </w:pPr>
      <w:r>
        <w:rPr>
          <w:rStyle w:val="1"/>
        </w:rPr>
        <w:t xml:space="preserve">“k) Eskatzaile den enpresak 250 langile baino gehiago dituenean, berdintasun plan bat izatea, Gizonen eta Emakumeen Berdintasunerako martxoaren 22ko 3/2007 Lege Organikoko 45. artikuluan ezarritakoari jarraikiz”.</w:t>
      </w:r>
    </w:p>
    <w:p>
      <w:pPr>
        <w:pStyle w:val="0"/>
        <w:suppressAutoHyphens w:val="false"/>
        <w:rPr>
          <w:rStyle w:val="1"/>
        </w:rPr>
      </w:pPr>
      <w:r>
        <w:rPr>
          <w:rStyle w:val="1"/>
          <w:u w:val="single"/>
        </w:rPr>
        <w:t xml:space="preserve">Sei</w:t>
      </w:r>
      <w:r>
        <w:rPr>
          <w:rStyle w:val="1"/>
        </w:rPr>
        <w:t xml:space="preserve">. 9. artikuluari l) letra berria gehitzen zaio. Hona haren testua:</w:t>
      </w:r>
    </w:p>
    <w:p>
      <w:pPr>
        <w:pStyle w:val="0"/>
        <w:suppressAutoHyphens w:val="false"/>
        <w:rPr>
          <w:rStyle w:val="1"/>
        </w:rPr>
      </w:pPr>
      <w:r>
        <w:rPr>
          <w:rStyle w:val="1"/>
        </w:rPr>
        <w:t xml:space="preserve">“l) Aplikatzekoa den hitzarmen kolektiboan enpresarentzat ezarritako betebeharrak betetzea, bai eta lan arriskuen prebentzioaren alorreko araudi indarduna ere”.</w:t>
      </w:r>
    </w:p>
    <w:p>
      <w:pPr>
        <w:pStyle w:val="0"/>
        <w:suppressAutoHyphens w:val="false"/>
        <w:rPr>
          <w:rStyle w:val="1"/>
        </w:rPr>
      </w:pPr>
      <w:r>
        <w:rPr>
          <w:rStyle w:val="1"/>
          <w:u w:val="single"/>
        </w:rPr>
        <w:t xml:space="preserve">Zazpi</w:t>
      </w:r>
      <w:r>
        <w:rPr>
          <w:rStyle w:val="1"/>
        </w:rPr>
        <w:t xml:space="preserve">. 13. artikuluko 2. apartatuko b), d) eta e) letrak aldatzen dira. Testu hau izanen dute:</w:t>
      </w:r>
    </w:p>
    <w:p>
      <w:pPr>
        <w:pStyle w:val="0"/>
        <w:suppressAutoHyphens w:val="false"/>
        <w:rPr>
          <w:rStyle w:val="1"/>
        </w:rPr>
      </w:pPr>
      <w:r>
        <w:rPr>
          <w:rStyle w:val="1"/>
        </w:rPr>
        <w:t xml:space="preserve">“b) Borondatezko konkurtsoaren deklarazioa eskatua izatea, edozein prozeduratan kaudimengabe deklaratuak izatea, konkurtsoan deklaratuak izatea –salbu horretan hitzarmen batek eraginkortasuna hartu duenean–, kontu-hartze judizialaren mende egotea edo Konkurtsoei buruzko uztailaren 9ko 22/2003 Legeari jarraituz desgaituak izatea, konkurtsoa kalifikatzen duen epaian finkatutako desgaikuntza-aldia bukatu gabe dagoela.</w:t>
      </w:r>
    </w:p>
    <w:p>
      <w:pPr>
        <w:pStyle w:val="0"/>
        <w:suppressAutoHyphens w:val="false"/>
        <w:rPr>
          <w:rStyle w:val="1"/>
        </w:rPr>
      </w:pPr>
      <w:r>
        <w:rPr>
          <w:rStyle w:val="1"/>
        </w:rPr>
        <w:t xml:space="preserve">d) Pertsona fisikoa edo pertsona juridikoaren administratzaileak sarturik egotea Nafarroako Gobernuko kideen eta Nafarroako Foru Komunitateko Administrazioko goi kargudunen bateraezintasunei buruzko azaroaren 4ko 19/1996 Foru Legeak edo Nafarroako Administrazio Publikoen Zerbitzuko Langileen testu bateginari buruzkoak aipatzen dituzten kasuetakoren batean, edo Hauteskunde Araubide Orokorrari buruzko ekainaren 19ko 5/1985 Lege Organikoak arautzen dituen kargu hautetsietako edozein izatea, bertan ezarritako baldintzetan.</w:t>
      </w:r>
    </w:p>
    <w:p>
      <w:pPr>
        <w:pStyle w:val="0"/>
        <w:suppressAutoHyphens w:val="false"/>
        <w:rPr>
          <w:rStyle w:val="1"/>
        </w:rPr>
      </w:pPr>
      <w:r>
        <w:rPr>
          <w:rStyle w:val="1"/>
        </w:rPr>
        <w:t xml:space="preserve">Debekua pertsona juridikoei ere aplikatuko zaie, haien kapitalean parte-hartzea baldin badute, aipatutako legerian ezarritako modu eta zenbatekoekin, edozein administrazio publikotako langileek eta goi kargudunek, bai eta administrazio horien zerbitzuko kargu hautetsiek ere.</w:t>
      </w:r>
    </w:p>
    <w:p>
      <w:pPr>
        <w:pStyle w:val="0"/>
        <w:suppressAutoHyphens w:val="false"/>
        <w:rPr>
          <w:rStyle w:val="1"/>
        </w:rPr>
      </w:pPr>
      <w:r>
        <w:rPr>
          <w:rStyle w:val="1"/>
        </w:rPr>
        <w:t xml:space="preserve">Bi kasu horietan, debekuak bere barrenean hartzen ditu aurreko paragrafoetan aipatzen diren pertsonen ezkontideak, elkarbizitza afektiboko antzeko harremanaren bidez lotutako pertsonak, aurreko eta ondorengo ahaideak, bai eta bigarren graduko odol nahiz ezkontza bidezko ahaideak ere, baldin eta interes-gatazka gertatzen bada kontratazio organoaren titularrarekin edo kontratazio-ahalmena eskuordetu zaien organoen titularrekin edo lehenbiziko hura ordezten dutenekin. Debekuak adin txikiko ondorengo ahaideak ere barne hartuko ditu, aipatutako pertsonek haien lege ordezkaritza dutenean.</w:t>
      </w:r>
    </w:p>
    <w:p>
      <w:pPr>
        <w:pStyle w:val="0"/>
        <w:suppressAutoHyphens w:val="false"/>
        <w:rPr>
          <w:rStyle w:val="1"/>
        </w:rPr>
      </w:pPr>
      <w:r>
        <w:rPr>
          <w:rStyle w:val="1"/>
        </w:rPr>
        <w:t xml:space="preserve">e) Eguneraturik ez egotea indarreko xedapenek ezartzen dituzten zerga arloko edo Gizarte Segurantzako betebeharretan, erregelamenduz ezartzen den moduan; edo, 50 langile edo gehiagoko enpresen kasuan, gutxienez langileen ehuneko 2 ezgaituak izatearen baldintza ez betetzea, azaroaren 29ko 1/2013 Legegintzako Errege Dekretuak, Desgaitasuna duten pertsonen eskubideei eta haiek gizarteratzeari buruzko Lege Orokorraren testu bategina onesten duenak, 42. artikuluan ezarritakoaren arabera, erregelamenduz ezartzen den moduan; edota, 250 langile baino gehiagoko enpresen kasuan, ez betetzea Gizonen eta Emakumeen Berdintasunerako martxoaren 22ko 3/2007 Lege Organikoko 45. artikuluaren araberako berdintasun plan bat edukitzearen betebeharra”.</w:t>
      </w:r>
    </w:p>
    <w:p>
      <w:pPr>
        <w:pStyle w:val="0"/>
        <w:suppressAutoHyphens w:val="false"/>
        <w:rPr>
          <w:rStyle w:val="1"/>
        </w:rPr>
      </w:pPr>
      <w:r>
        <w:rPr>
          <w:rStyle w:val="1"/>
          <w:u w:val="single"/>
        </w:rPr>
        <w:t xml:space="preserve">Zortzi</w:t>
      </w:r>
      <w:r>
        <w:rPr>
          <w:rStyle w:val="1"/>
        </w:rPr>
        <w:t xml:space="preserve">. 13. artikuluko 2. apartatuari h), i), j), k) eta l) letrak gehitzen zaizkio. Testu hau izanen dute:</w:t>
      </w:r>
    </w:p>
    <w:p>
      <w:pPr>
        <w:pStyle w:val="0"/>
        <w:suppressAutoHyphens w:val="false"/>
        <w:rPr>
          <w:rStyle w:val="1"/>
        </w:rPr>
      </w:pPr>
      <w:r>
        <w:rPr>
          <w:rStyle w:val="1"/>
        </w:rPr>
        <w:t xml:space="preserve">“h) Foru lege honi jarraikiz lehenago emandako dirulaguntzaren batekin loturiko betebeharren bat urratu izatea.</w:t>
      </w:r>
    </w:p>
    <w:p>
      <w:pPr>
        <w:pStyle w:val="0"/>
        <w:suppressAutoHyphens w:val="false"/>
        <w:rPr>
          <w:rStyle w:val="1"/>
        </w:rPr>
      </w:pPr>
      <w:r>
        <w:rPr>
          <w:rStyle w:val="1"/>
        </w:rPr>
        <w:t xml:space="preserve">i) Faltsutzea egin izana foru lege honen 13.7. artikuluan aipatzen den egiaztagiriari dagokionez.</w:t>
      </w:r>
    </w:p>
    <w:p>
      <w:pPr>
        <w:pStyle w:val="0"/>
        <w:suppressAutoHyphens w:val="false"/>
        <w:rPr>
          <w:rStyle w:val="1"/>
        </w:rPr>
      </w:pPr>
      <w:r>
        <w:rPr>
          <w:rStyle w:val="1"/>
        </w:rPr>
        <w:t xml:space="preserve">j) Faltsutzea egin izana dirulaguntza ematen duen organoari edo entitate laguntzaileari frogatzerakoan betekizunak eta baldintzak bete dituela eta dirulaguntza emateko arrazoi den jarduera egin edo helburua bete duela.</w:t>
      </w:r>
    </w:p>
    <w:p>
      <w:pPr>
        <w:pStyle w:val="0"/>
        <w:suppressAutoHyphens w:val="false"/>
        <w:rPr>
          <w:rStyle w:val="1"/>
        </w:rPr>
      </w:pPr>
      <w:r>
        <w:rPr>
          <w:rStyle w:val="1"/>
        </w:rPr>
        <w:t xml:space="preserve">k) Lan-arriskuen prebentzioaren arloko arau-hauste oso astunak direla-eta aipatuta agertzea zehapen-erregistroan, zeina araututa baitago maiatzaren 15eko 156/2008 Foru Aginduan, Berrikuntza, Enpresa eta Enplegu kontseilariak emandakoan, laneko arriskuen prebentzioan arau-hauste oso astunak egitearen ondoriozko zehapenen argitarapena arautu eta dagokion erregistroa sortzen duen horretan.</w:t>
      </w:r>
    </w:p>
    <w:p>
      <w:pPr>
        <w:pStyle w:val="0"/>
        <w:suppressAutoHyphens w:val="false"/>
        <w:rPr>
          <w:rStyle w:val="1"/>
        </w:rPr>
      </w:pPr>
      <w:r>
        <w:rPr>
          <w:rStyle w:val="1"/>
        </w:rPr>
        <w:t xml:space="preserve">l) Zehapen irmoa jaso izana beren zintzotasuna zalantzan jartzen duen arlo profesionaleko arau-hauste astuna egiteagatik, edo desgaituen aukera-berdintasunaren eta diskriminaziorik ezaren arlokoagatik, edo atzerritarrei buruzkoagatik, edo arau-hauste oso astuna egiteagatik ingurumen, gizarte edo lan arloan, edo sexu jazarpenagatik, edo sexuagatiko jazarpenagatik, araudi indardunean ezarritakoarekin bat”.</w:t>
      </w:r>
    </w:p>
    <w:p>
      <w:pPr>
        <w:pStyle w:val="0"/>
        <w:suppressAutoHyphens w:val="false"/>
        <w:rPr>
          <w:rStyle w:val="1"/>
        </w:rPr>
      </w:pPr>
      <w:r>
        <w:rPr>
          <w:rStyle w:val="1"/>
          <w:u w:val="single"/>
        </w:rPr>
        <w:t xml:space="preserve">Bederatzi</w:t>
      </w:r>
      <w:r>
        <w:rPr>
          <w:rStyle w:val="1"/>
        </w:rPr>
        <w:t xml:space="preserve">. 13. artikuluko 5. apartatua aldatzea. Hona testu berria:</w:t>
      </w:r>
    </w:p>
    <w:p>
      <w:pPr>
        <w:pStyle w:val="0"/>
        <w:suppressAutoHyphens w:val="false"/>
        <w:rPr>
          <w:rStyle w:val="1"/>
        </w:rPr>
      </w:pPr>
      <w:r>
        <w:rPr>
          <w:rStyle w:val="1"/>
        </w:rPr>
        <w:t xml:space="preserve">“5. Artikulu honetako 2. apartatuko a), g), h), i), j), k) eta l) letretan dauden debekuak automatikoki aintzatetsiko dira. Debekuaren norainokoa epaian edo ebazpen irmoan zehaztutakoa izanen da. Horrelakorik ezean, erregelamenduz ezarritako prozeduraren bidez zehaztuko da debekuaren norainokoa. Epai irmoaren ondorio ez bada, debekuak gehienez ere bost urte iraunen du”.</w:t>
      </w:r>
    </w:p>
    <w:p>
      <w:pPr>
        <w:pStyle w:val="0"/>
        <w:suppressAutoHyphens w:val="false"/>
        <w:rPr>
          <w:rStyle w:val="1"/>
        </w:rPr>
      </w:pPr>
      <w:r>
        <w:rPr>
          <w:rStyle w:val="1"/>
          <w:u w:val="single"/>
        </w:rPr>
        <w:t xml:space="preserve">Hamar</w:t>
      </w:r>
      <w:r>
        <w:rPr>
          <w:rStyle w:val="1"/>
        </w:rPr>
        <w:t xml:space="preserve">. Beste paragrafo bat erantsiko zaio 14. artikuluko lehen apartatuko h) letrari. Honela geldituko da:</w:t>
      </w:r>
    </w:p>
    <w:p>
      <w:pPr>
        <w:pStyle w:val="0"/>
        <w:suppressAutoHyphens w:val="false"/>
        <w:rPr>
          <w:rStyle w:val="1"/>
        </w:rPr>
      </w:pPr>
      <w:r>
        <w:rPr>
          <w:rStyle w:val="1"/>
        </w:rPr>
        <w:t xml:space="preserve">“h) Dirulaguntza emateko prozedura antolatu, izapidetu eta ebazteko eskumena duten organoak, eta ebazpena jakinarazteko epea.</w:t>
      </w:r>
    </w:p>
    <w:p>
      <w:pPr>
        <w:pStyle w:val="0"/>
        <w:suppressAutoHyphens w:val="false"/>
        <w:rPr>
          <w:rStyle w:val="1"/>
        </w:rPr>
      </w:pPr>
      <w:r>
        <w:rPr>
          <w:rStyle w:val="1"/>
        </w:rPr>
        <w:t xml:space="preserve">Instrukzio organoaren eta, kasua bada, kide anitzeko ebaluazio organoaren osaerari dagokionez, lehentasuna emanen zaio generoaren arloko gaikuntza, gaitasun eta prestakuntza egokia duten gizon eta emakumeen presentzia orekatua bermatzeari. Horretarako, ahal den guztietan batzorde hori emakumeez eta gizonezkoez osatuta egonen da, eta ulertuko da legearen araberako oreka errespetatzen dela proportzioa ez bada 60-40 baino handiagoa edo txikiagoa”.</w:t>
      </w:r>
    </w:p>
    <w:p>
      <w:pPr>
        <w:pStyle w:val="0"/>
        <w:suppressAutoHyphens w:val="false"/>
        <w:rPr>
          <w:rStyle w:val="1"/>
        </w:rPr>
      </w:pPr>
      <w:r>
        <w:rPr>
          <w:rStyle w:val="1"/>
          <w:u w:val="single"/>
        </w:rPr>
        <w:t xml:space="preserve">Hamaika</w:t>
      </w:r>
      <w:r>
        <w:rPr>
          <w:rStyle w:val="1"/>
        </w:rPr>
        <w:t xml:space="preserve">. Letra berri bat, s), gehitzen zaio 14. artikuluaren 1. apartatuari. Hona testua:</w:t>
      </w:r>
    </w:p>
    <w:p>
      <w:pPr>
        <w:pStyle w:val="0"/>
        <w:suppressAutoHyphens w:val="false"/>
        <w:rPr>
          <w:rStyle w:val="1"/>
        </w:rPr>
      </w:pPr>
      <w:r>
        <w:rPr>
          <w:rStyle w:val="1"/>
        </w:rPr>
        <w:t xml:space="preserve">“s) Emakumeen eta gizonezkoen egiazko berdintasunarekin zerikusia duten betebeharrak:</w:t>
      </w:r>
    </w:p>
    <w:p>
      <w:pPr>
        <w:pStyle w:val="0"/>
        <w:suppressAutoHyphens w:val="false"/>
        <w:rPr>
          <w:rStyle w:val="1"/>
        </w:rPr>
      </w:pPr>
      <w:r>
        <w:rPr>
          <w:rStyle w:val="1"/>
        </w:rPr>
        <w:t xml:space="preserve">i. Hizkera ez-sexista erabiltzea dirulaguntza emateko beharrezkoak diren dokumentazio eta material guztietan, emakumeekiko diskriminatzailea den inolako irudirik ez izatea eta berdintasunaren, aniztasunaren, rol pluraltasunaren eta erantzunkidetasunaren balioak transmititzen dituen irudia sustatzea.</w:t>
      </w:r>
    </w:p>
    <w:p>
      <w:pPr>
        <w:pStyle w:val="0"/>
        <w:suppressAutoHyphens w:val="false"/>
        <w:rPr>
          <w:rStyle w:val="1"/>
        </w:rPr>
      </w:pPr>
      <w:r>
        <w:rPr>
          <w:rStyle w:val="1"/>
        </w:rPr>
        <w:t xml:space="preserve">ii. Emakumeen eta gizonezkoen berdintasuna bermatzea tratuan, enplegua lortzerakoan, sailkapen profesionalean, laneko igoeran, iraupenean, prestakuntzan, iraungitzean, ordainsarietan, kalitatean eta egonkortasunean, eta lanaldiaren iraupenean eta antolamenduan.</w:t>
      </w:r>
    </w:p>
    <w:p>
      <w:pPr>
        <w:pStyle w:val="0"/>
        <w:suppressAutoHyphens w:val="false"/>
        <w:rPr>
          <w:rStyle w:val="1"/>
        </w:rPr>
      </w:pPr>
      <w:r>
        <w:rPr>
          <w:rStyle w:val="1"/>
        </w:rPr>
        <w:t xml:space="preserve">iii. Lanean sexu-jazarpeneko eta sexuarengatiko jazarpeneko kasuak prebenitzeko neurriak hartzea”.</w:t>
      </w:r>
    </w:p>
    <w:p>
      <w:pPr>
        <w:pStyle w:val="0"/>
        <w:suppressAutoHyphens w:val="false"/>
        <w:rPr>
          <w:rStyle w:val="1"/>
        </w:rPr>
      </w:pPr>
      <w:r>
        <w:rPr>
          <w:rStyle w:val="1"/>
          <w:u w:val="single"/>
        </w:rPr>
        <w:t xml:space="preserve">Hamabi</w:t>
      </w:r>
      <w:r>
        <w:rPr>
          <w:rStyle w:val="1"/>
        </w:rPr>
        <w:t xml:space="preserve">. 14. artikuluari 5. apartatua gehitzen zaio, testu honekin:</w:t>
      </w:r>
    </w:p>
    <w:p>
      <w:pPr>
        <w:pStyle w:val="0"/>
        <w:suppressAutoHyphens w:val="false"/>
        <w:rPr>
          <w:rStyle w:val="1"/>
        </w:rPr>
      </w:pPr>
      <w:r>
        <w:rPr>
          <w:rStyle w:val="1"/>
        </w:rPr>
        <w:t xml:space="preserve">“5. Lehia kontsekutiboko modalitatearen mendeko dirulaguntza publikoak emate aldera baloratu beharreko oinarri arautzaileetan islaturiko irizpide objektiboen artean nahitaez jaso beharko dira genero ikuspegia egotea aurkeztutako proiektu edo jardueran. Alderdi horri baremo osoaren % 15eko ponderazioa emanen zaio gutxienez, eta ondoko irizpideetako bat edo batzuk jaso ahalko dira oinarri arautzaileetan:</w:t>
      </w:r>
    </w:p>
    <w:p>
      <w:pPr>
        <w:pStyle w:val="0"/>
        <w:suppressAutoHyphens w:val="false"/>
        <w:rPr>
          <w:rStyle w:val="1"/>
        </w:rPr>
      </w:pPr>
      <w:r>
        <w:rPr>
          <w:rStyle w:val="1"/>
        </w:rPr>
        <w:t xml:space="preserve">a) Aurreikuspenaren arabera, dirulaguntzaren onuradun izanen diren emakume kopurua eta portzentajea.</w:t>
      </w:r>
    </w:p>
    <w:p>
      <w:pPr>
        <w:pStyle w:val="0"/>
        <w:suppressAutoHyphens w:val="false"/>
        <w:rPr>
          <w:rStyle w:val="1"/>
        </w:rPr>
      </w:pPr>
      <w:r>
        <w:rPr>
          <w:rStyle w:val="1"/>
        </w:rPr>
        <w:t xml:space="preserve">b) Pertsona edo entitate onuradunak lana emanen dien emakume kopurua eta portzentajea.</w:t>
      </w:r>
    </w:p>
    <w:p>
      <w:pPr>
        <w:pStyle w:val="0"/>
        <w:suppressAutoHyphens w:val="false"/>
        <w:rPr>
          <w:rStyle w:val="1"/>
        </w:rPr>
      </w:pPr>
      <w:r>
        <w:rPr>
          <w:rStyle w:val="1"/>
        </w:rPr>
        <w:t xml:space="preserve">c) Pertsona edo entitate onuradunak ardurazko postuetan lana emanen dien emakume kopurua eta portzentajea.</w:t>
      </w:r>
    </w:p>
    <w:p>
      <w:pPr>
        <w:pStyle w:val="0"/>
        <w:suppressAutoHyphens w:val="false"/>
        <w:rPr>
          <w:rStyle w:val="1"/>
        </w:rPr>
      </w:pPr>
      <w:r>
        <w:rPr>
          <w:rStyle w:val="1"/>
        </w:rPr>
        <w:t xml:space="preserve">d) Entitate onuradunak zuzendaritza postuetan dituen emakume kopurua eta portzentajea.</w:t>
      </w:r>
    </w:p>
    <w:p>
      <w:pPr>
        <w:pStyle w:val="0"/>
        <w:suppressAutoHyphens w:val="false"/>
        <w:rPr>
          <w:rStyle w:val="1"/>
        </w:rPr>
      </w:pPr>
      <w:r>
        <w:rPr>
          <w:rStyle w:val="1"/>
        </w:rPr>
        <w:t xml:space="preserve">e) Pertsona edo entitate onuradunaren ibilbidea emakumeen eta gizonezkoen berdintasunera bideraturiko politika eta jardueren garapenean.</w:t>
      </w:r>
    </w:p>
    <w:p>
      <w:pPr>
        <w:pStyle w:val="0"/>
        <w:suppressAutoHyphens w:val="false"/>
        <w:rPr>
          <w:rStyle w:val="1"/>
        </w:rPr>
      </w:pPr>
      <w:r>
        <w:rPr>
          <w:rStyle w:val="1"/>
        </w:rPr>
        <w:t xml:space="preserve">f) Emakumeen eta gizonen berdintasunerako plan bat diseinatu eta aplikatu izana edo norberaren bizitza, familia-bizitza eta lan-arloko bizitza bateragarri egiteko neurriak aplikatu izana.</w:t>
      </w:r>
    </w:p>
    <w:p>
      <w:pPr>
        <w:pStyle w:val="0"/>
        <w:suppressAutoHyphens w:val="false"/>
        <w:rPr>
          <w:rStyle w:val="1"/>
        </w:rPr>
      </w:pPr>
      <w:r>
        <w:rPr>
          <w:rStyle w:val="1"/>
        </w:rPr>
        <w:t xml:space="preserve">g) Genero inpaktuko txosten bat aurkezteko konpromisoa, sexuaren arabera sailkatutako adierazle eta datuekin, bai dirulaguntzaren onuradun edo erabiltzaile izanen diren pertsonenak bai dirulaguntza exekutatuko dutenenak, aplikaturiko berdintasunerako neurrien edukia xehakatuta.</w:t>
      </w:r>
    </w:p>
    <w:p>
      <w:pPr>
        <w:pStyle w:val="0"/>
        <w:suppressAutoHyphens w:val="false"/>
        <w:rPr>
          <w:rStyle w:val="1"/>
        </w:rPr>
      </w:pPr>
      <w:r>
        <w:rPr>
          <w:rStyle w:val="1"/>
        </w:rPr>
        <w:t xml:space="preserve">h) Pertsona edo entitate lizitatzailearen konpromisoa dirulaguntzaren exekuzioan emakumeen eta gizonen arteko berdintasunarekin zerikusia duten berariazko ekintzak gauzatzeko.</w:t>
      </w:r>
    </w:p>
    <w:p>
      <w:pPr>
        <w:pStyle w:val="0"/>
        <w:suppressAutoHyphens w:val="false"/>
        <w:rPr>
          <w:rStyle w:val="1"/>
        </w:rPr>
      </w:pPr>
      <w:r>
        <w:rPr>
          <w:rStyle w:val="1"/>
        </w:rPr>
        <w:t xml:space="preserve">i) Dirulaguntzaren exekuzioaren esparruan emakumeen eta gizonen arteko berdintasunerako berariazko plan bat taxutu eta aplikatzeko konpromisoa. Plan horretan xehakatuko dira berdintasunerako politikak enplegua lortzerakoan, sailkapen profesionalean, lanaren kalitatean eta egonkortasunean, lanaldiaren iraupenean eta antolamenduan edo beste arlo batzuetan.</w:t>
      </w:r>
    </w:p>
    <w:p>
      <w:pPr>
        <w:pStyle w:val="0"/>
        <w:suppressAutoHyphens w:val="false"/>
        <w:rPr>
          <w:rStyle w:val="1"/>
        </w:rPr>
      </w:pPr>
      <w:r>
        <w:rPr>
          <w:rStyle w:val="1"/>
        </w:rPr>
        <w:t xml:space="preserve">j) Dirulaguntzaren onuradunekin sentsibilizazio eta prestakuntza ekintzak gauzatzea berdintasunaren eta familia-bizitza eta lan-arloko bizitza bateragarri egitearen arloko eskubideen inguruan.</w:t>
      </w:r>
    </w:p>
    <w:p>
      <w:pPr>
        <w:pStyle w:val="0"/>
        <w:suppressAutoHyphens w:val="false"/>
        <w:rPr>
          <w:rStyle w:val="1"/>
        </w:rPr>
      </w:pPr>
      <w:r>
        <w:rPr>
          <w:rStyle w:val="1"/>
        </w:rPr>
        <w:t xml:space="preserve">k) Entitate onuradunak zer konpromiso duen emakumeen pobreziaren aurka borrokatzeko ekintza berariazkoak gauzatzeko dirulaguntzaren exekuzioaren esparruan”.</w:t>
      </w:r>
    </w:p>
    <w:p>
      <w:pPr>
        <w:pStyle w:val="0"/>
        <w:suppressAutoHyphens w:val="false"/>
        <w:rPr>
          <w:rStyle w:val="1"/>
        </w:rPr>
      </w:pPr>
      <w:r>
        <w:rPr>
          <w:rStyle w:val="1"/>
          <w:u w:val="single"/>
        </w:rPr>
        <w:t xml:space="preserve">Hamahiru</w:t>
      </w:r>
      <w:r>
        <w:rPr>
          <w:rStyle w:val="1"/>
        </w:rPr>
        <w:t xml:space="preserve">. 14. artikuluari 6. apartatua gehitzen zaio, testu honekin:</w:t>
      </w:r>
    </w:p>
    <w:p>
      <w:pPr>
        <w:pStyle w:val="0"/>
        <w:suppressAutoHyphens w:val="false"/>
        <w:rPr>
          <w:rStyle w:val="1"/>
        </w:rPr>
      </w:pPr>
      <w:r>
        <w:rPr>
          <w:rStyle w:val="1"/>
        </w:rPr>
        <w:t xml:space="preserve">“6. LGTBI+ pertsonen berdintasun sozialari buruzko ekainaren 19ko 8/2017 Foru Legearen 45.2. artikuluan ezarritakoari jarraikiz, deialdia egiten duen Administrazioak dirulaguntza publikoen oinarri arautzaileetan jaso ahalko ditu eskatzaile diren entitateek LGTBI+ berdintasuna egiaz lortzeko diren jarduketak egin izana baloratzeko klausulak”.</w:t>
      </w:r>
    </w:p>
    <w:p>
      <w:pPr>
        <w:pStyle w:val="0"/>
        <w:suppressAutoHyphens w:val="false"/>
        <w:rPr>
          <w:rStyle w:val="1"/>
        </w:rPr>
      </w:pPr>
      <w:r>
        <w:rPr>
          <w:rStyle w:val="1"/>
          <w:u w:val="single"/>
        </w:rPr>
        <w:t xml:space="preserve">Hamalau</w:t>
      </w:r>
      <w:r>
        <w:rPr>
          <w:rStyle w:val="1"/>
        </w:rPr>
        <w:t xml:space="preserve">. 40. artikulua aldatzea. Hona testu berria:</w:t>
      </w:r>
    </w:p>
    <w:p>
      <w:pPr>
        <w:pStyle w:val="0"/>
        <w:suppressAutoHyphens w:val="false"/>
        <w:rPr>
          <w:rStyle w:val="1"/>
        </w:rPr>
      </w:pPr>
      <w:r>
        <w:rPr>
          <w:rStyle w:val="1"/>
        </w:rPr>
        <w:t xml:space="preserve">“1. Dirulaguntzen kontrol finantzarioa onuradunekiko eta, kasua bada, entitate laguntzaileekiko eginen da, Nafarroako administrazio publikoek eta haiekin lotutako edo haien menpeko entitateek deitzen dituzten dirulaguntzen gainean, Nafarroako aurrekontuen edo Europar Batasuneko funtsen kargura eman badira.</w:t>
      </w:r>
    </w:p>
    <w:p>
      <w:pPr>
        <w:pStyle w:val="0"/>
        <w:suppressAutoHyphens w:val="false"/>
        <w:rPr>
          <w:rStyle w:val="1"/>
        </w:rPr>
      </w:pPr>
      <w:r>
        <w:rPr>
          <w:rStyle w:val="1"/>
        </w:rPr>
        <w:t xml:space="preserve">2. Dirulaguntzen kontrol finantzarioaren xedea da ondokoak egiaztatzea:</w:t>
      </w:r>
    </w:p>
    <w:p>
      <w:pPr>
        <w:pStyle w:val="0"/>
        <w:suppressAutoHyphens w:val="false"/>
        <w:rPr>
          <w:rStyle w:val="1"/>
        </w:rPr>
      </w:pPr>
      <w:r>
        <w:rPr>
          <w:rStyle w:val="1"/>
        </w:rPr>
        <w:t xml:space="preserve">a) Onuradunak dirulaguntza modu egokian eta zuzenean lortu duela.</w:t>
      </w:r>
    </w:p>
    <w:p>
      <w:pPr>
        <w:pStyle w:val="0"/>
        <w:suppressAutoHyphens w:val="false"/>
        <w:rPr>
          <w:rStyle w:val="1"/>
        </w:rPr>
      </w:pPr>
      <w:r>
        <w:rPr>
          <w:rStyle w:val="1"/>
        </w:rPr>
        <w:t xml:space="preserve">b) Onuradunek eta entitate laguntzaileek beren betebeharrak bete dituztela dirulaguntzaren kudeaketan eta aplikazioan.</w:t>
      </w:r>
    </w:p>
    <w:p>
      <w:pPr>
        <w:pStyle w:val="0"/>
        <w:suppressAutoHyphens w:val="false"/>
        <w:rPr>
          <w:rStyle w:val="1"/>
        </w:rPr>
      </w:pPr>
      <w:r>
        <w:rPr>
          <w:rStyle w:val="1"/>
        </w:rPr>
        <w:t xml:space="preserve">c) Onuradunek eta entitate laguntzaileek dirulaguntza modu egokian eta zuzenean justifikatu dutela.</w:t>
      </w:r>
    </w:p>
    <w:p>
      <w:pPr>
        <w:pStyle w:val="0"/>
        <w:suppressAutoHyphens w:val="false"/>
        <w:rPr>
          <w:rStyle w:val="1"/>
        </w:rPr>
      </w:pPr>
      <w:r>
        <w:rPr>
          <w:rStyle w:val="1"/>
        </w:rPr>
        <w:t xml:space="preserve">d) Onuradunek eta entitate laguntzaileek aurkeztutako justifikazioarekin bat, dirulaguntzarekin finantzaturiko eragiketen egiazkotasuna eta erregulartasuna.</w:t>
      </w:r>
    </w:p>
    <w:p>
      <w:pPr>
        <w:pStyle w:val="0"/>
        <w:suppressAutoHyphens w:val="false"/>
        <w:rPr>
          <w:rStyle w:val="1"/>
        </w:rPr>
      </w:pPr>
      <w:r>
        <w:rPr>
          <w:rStyle w:val="1"/>
        </w:rPr>
        <w:t xml:space="preserve">e) Diruz lagundutako jardueren finantzaketa egokia eta zuzena, foru lege honen 16. artikuluko 3. apartatuan ezarritakoari jarraikiz.</w:t>
      </w:r>
    </w:p>
    <w:p>
      <w:pPr>
        <w:pStyle w:val="0"/>
        <w:suppressAutoHyphens w:val="false"/>
        <w:rPr>
          <w:rStyle w:val="1"/>
        </w:rPr>
      </w:pPr>
      <w:r>
        <w:rPr>
          <w:rStyle w:val="1"/>
        </w:rPr>
        <w:t xml:space="preserve">f) Onuradunek eta entitate laguntzaileek Administrazioari adierazi gabeko gertakariak, inguruabarrak edo egoerak izatea, eragina izan dezaketenak diruz lagundutako jardueren finantzaketan, dirulaguntza modu egoki eta zuzenean lortu, erabili, baliatu edo justifikatzean, edota harekin finantzaturiko eragiketen egiazkotasunean eta erregulartasunean.</w:t>
      </w:r>
    </w:p>
    <w:p>
      <w:pPr>
        <w:pStyle w:val="0"/>
        <w:suppressAutoHyphens w:val="false"/>
        <w:rPr>
          <w:rStyle w:val="1"/>
        </w:rPr>
      </w:pPr>
      <w:r>
        <w:rPr>
          <w:rStyle w:val="1"/>
        </w:rPr>
        <w:t xml:space="preserve">3. Dirulaguntzen kontrol finantzariorako eskumena Ekonomia eta Ogasun Departamentuari dagokio, Kontu-hartze Orokorraren bitartez, deusetan galarazi gabe organo kudeatzaileek egiten dituzten jarraipen eta kontrol jarduerak eta Kontuen Ganberak, sektore publikoaren kontuak eta kudeaketa ekonomiko-finantzarioa kontrolatzeko erakunde fiskalizatzailea den aldetik, berau arautzen duen foru legean esleituta dituen fiskalizazio jarduera arruntak.</w:t>
      </w:r>
    </w:p>
    <w:p>
      <w:pPr>
        <w:pStyle w:val="0"/>
        <w:suppressAutoHyphens w:val="false"/>
        <w:rPr>
          <w:rStyle w:val="1"/>
        </w:rPr>
      </w:pPr>
      <w:r>
        <w:rPr>
          <w:rStyle w:val="1"/>
        </w:rPr>
        <w:t xml:space="preserve">4. Dirulaguntzen kontrol finantzarioan ondokoak sartzen ahalko dira:</w:t>
      </w:r>
    </w:p>
    <w:p>
      <w:pPr>
        <w:pStyle w:val="0"/>
        <w:suppressAutoHyphens w:val="false"/>
        <w:rPr>
          <w:rStyle w:val="1"/>
        </w:rPr>
      </w:pPr>
      <w:r>
        <w:rPr>
          <w:rStyle w:val="1"/>
        </w:rPr>
        <w:t xml:space="preserve">a) Kontabilitateko erregistroak, kontuak edo egoera-orri finantzarioak eta horiek biltzen dituzten agiriak aztertzea, direla onuradunenak, direla entitate laguntzaileenak.</w:t>
      </w:r>
    </w:p>
    <w:p>
      <w:pPr>
        <w:pStyle w:val="0"/>
        <w:suppressAutoHyphens w:val="false"/>
        <w:rPr>
          <w:rStyle w:val="1"/>
        </w:rPr>
      </w:pPr>
      <w:r>
        <w:rPr>
          <w:rStyle w:val="1"/>
        </w:rPr>
        <w:t xml:space="preserve">b) Banakako eragiketa zehatzak aztertzea, emaniko dirulaguntzekin loturik badaude edo horiengan eraginik izanen ahalko balute.</w:t>
      </w:r>
    </w:p>
    <w:p>
      <w:pPr>
        <w:pStyle w:val="0"/>
        <w:suppressAutoHyphens w:val="false"/>
        <w:rPr>
          <w:rStyle w:val="1"/>
        </w:rPr>
      </w:pPr>
      <w:r>
        <w:rPr>
          <w:rStyle w:val="1"/>
        </w:rPr>
        <w:t xml:space="preserve">c) Ekintza sorta bateko alderdi partzial eta zehatzak aztertzea, emaniko dirulaguntzekin loturik badaude edo horiengan eraginik izanen ahalko balute.</w:t>
      </w:r>
    </w:p>
    <w:p>
      <w:pPr>
        <w:pStyle w:val="0"/>
        <w:suppressAutoHyphens w:val="false"/>
        <w:rPr>
          <w:rStyle w:val="1"/>
        </w:rPr>
      </w:pPr>
      <w:r>
        <w:rPr>
          <w:rStyle w:val="1"/>
        </w:rPr>
        <w:t xml:space="preserve">d) Inbertsio finantzatuen egiaztatze materiala.</w:t>
      </w:r>
    </w:p>
    <w:p>
      <w:pPr>
        <w:pStyle w:val="0"/>
        <w:suppressAutoHyphens w:val="false"/>
        <w:rPr>
          <w:rStyle w:val="1"/>
        </w:rPr>
      </w:pPr>
      <w:r>
        <w:rPr>
          <w:rStyle w:val="1"/>
        </w:rPr>
        <w:t xml:space="preserve">e) Egin beharreko kontrol jarduketa zehatzak, kasu bakoitzean dirulaguntza arautzen duen araudian eta, kasua bada, dirulaguntza emateko ebazpenean ezarritakoari jarraikiz.</w:t>
      </w:r>
    </w:p>
    <w:p>
      <w:pPr>
        <w:pStyle w:val="0"/>
        <w:suppressAutoHyphens w:val="false"/>
        <w:rPr>
          <w:rStyle w:val="1"/>
        </w:rPr>
      </w:pPr>
      <w:r>
        <w:rPr>
          <w:rStyle w:val="1"/>
        </w:rPr>
        <w:t xml:space="preserve">f) Behar diren egiaztapen guztiak, dirulaguntzen xede diren jardueren ezaugarri bereziak kontuan hartuz.</w:t>
      </w:r>
    </w:p>
    <w:p>
      <w:pPr>
        <w:pStyle w:val="0"/>
        <w:suppressAutoHyphens w:val="false"/>
        <w:rPr>
          <w:rStyle w:val="1"/>
        </w:rPr>
      </w:pPr>
      <w:r>
        <w:rPr>
          <w:rStyle w:val="1"/>
        </w:rPr>
        <w:t xml:space="preserve">5. Kontrol finantzarioa zabaldu ahalko da onuradunen bazkide diren pertsona fisiko edo juridikoetara, bai eta helburuen lorpenean, jardueren gauzatzean, proiektuen exekuzioan edo jokamoldeen gauzatzean interesik izan dezakeen edonorengana ere”.</w:t>
      </w:r>
    </w:p>
    <w:p>
      <w:pPr>
        <w:pStyle w:val="0"/>
        <w:suppressAutoHyphens w:val="false"/>
        <w:rPr>
          <w:rStyle w:val="1"/>
        </w:rPr>
      </w:pPr>
      <w:r>
        <w:rPr>
          <w:rStyle w:val="1"/>
          <w:u w:val="single"/>
        </w:rPr>
        <w:t xml:space="preserve">Hamabost</w:t>
      </w:r>
      <w:r>
        <w:rPr>
          <w:rStyle w:val="1"/>
        </w:rPr>
        <w:t xml:space="preserve">. 40. bis artikulua gehitzen da. Testu hau izanen du:</w:t>
      </w:r>
    </w:p>
    <w:p>
      <w:pPr>
        <w:pStyle w:val="0"/>
        <w:suppressAutoHyphens w:val="false"/>
        <w:rPr>
          <w:rStyle w:val="1"/>
        </w:rPr>
      </w:pPr>
      <w:r>
        <w:rPr>
          <w:rStyle w:val="1"/>
        </w:rPr>
        <w:t xml:space="preserve">“40. bis artikulua. Laguntza emateko betebeharra.</w:t>
      </w:r>
    </w:p>
    <w:p>
      <w:pPr>
        <w:pStyle w:val="0"/>
        <w:suppressAutoHyphens w:val="false"/>
        <w:rPr>
          <w:rStyle w:val="1"/>
        </w:rPr>
      </w:pPr>
      <w:r>
        <w:rPr>
          <w:rStyle w:val="1"/>
        </w:rPr>
        <w:t xml:space="preserve">1. Onuradunak, entitate laguntzaileak eta dirulaguntzaren xedearekin edota justifikazioarekin zerikusia duten hirugarrenak behartuta daude laguntza ematera eta eskatzen zaien dokumentazio guztia ematera, dirulaguntzaren emaile den Administrazioaren esparruan Nafarroako Foru Komunitateko Administrazioko Kontu-hartzailetza Orokorrari eta sektore publikoaren kontrol finantzarioaren organo eskuduna den aldetik Kontuen Ganberari dagozkien eginkizunen barruan. Horretarako, ondoko ahalmenak izanen dituzte:</w:t>
      </w:r>
    </w:p>
    <w:p>
      <w:pPr>
        <w:pStyle w:val="0"/>
        <w:suppressAutoHyphens w:val="false"/>
        <w:rPr>
          <w:rStyle w:val="1"/>
        </w:rPr>
      </w:pPr>
      <w:r>
        <w:rPr>
          <w:rStyle w:val="1"/>
        </w:rPr>
        <w:t xml:space="preserve">a) Egiaztapenaren xede den dokumentazioa libreki eskuratzea, bai eta euskarri informatikoan dauden programa eta artxiboak.</w:t>
      </w:r>
    </w:p>
    <w:p>
      <w:pPr>
        <w:pStyle w:val="0"/>
        <w:suppressAutoHyphens w:val="false"/>
        <w:rPr>
          <w:rStyle w:val="1"/>
        </w:rPr>
      </w:pPr>
      <w:r>
        <w:rPr>
          <w:rStyle w:val="1"/>
        </w:rPr>
        <w:t xml:space="preserve">b) Libreki sartzea diruz lagundutako jarduera gauzatzen den negozio-lokal, establezimendu edo tokietan, edo dirulaguntzaren kargura finantzaturiko eragiketen egiazkotasuna eta erregulartasuna egiazta daitekeenetara.</w:t>
      </w:r>
    </w:p>
    <w:p>
      <w:pPr>
        <w:pStyle w:val="0"/>
        <w:suppressAutoHyphens w:val="false"/>
        <w:rPr>
          <w:rStyle w:val="1"/>
        </w:rPr>
      </w:pPr>
      <w:r>
        <w:rPr>
          <w:rStyle w:val="1"/>
        </w:rPr>
        <w:t xml:space="preserve">c) Ordainagirien, agiri baliokideen edo ordezkoen kopia eskuratzea, bai eta beste edozein eragiketari buruzko dokumentazioena ere, eragiketa horietatik ondoriozta badaiteke dirulaguntza modu okerrean lortu, baliatu eta erabili izanaren zantzurik.</w:t>
      </w:r>
    </w:p>
    <w:p>
      <w:pPr>
        <w:pStyle w:val="0"/>
        <w:suppressAutoHyphens w:val="false"/>
        <w:rPr>
          <w:rStyle w:val="1"/>
        </w:rPr>
      </w:pPr>
      <w:r>
        <w:rPr>
          <w:rStyle w:val="1"/>
        </w:rPr>
        <w:t xml:space="preserve">d) Dirulaguntza kobratu ahal izan den edo dirulaguntzaren kargurako funtsak erabili ahal izan diren entitate finantzarioetako banku-kontuen informazioa libreki eskuratzea.</w:t>
      </w:r>
    </w:p>
    <w:p>
      <w:pPr>
        <w:pStyle w:val="0"/>
        <w:suppressAutoHyphens w:val="false"/>
        <w:rPr>
          <w:rStyle w:val="1"/>
        </w:rPr>
      </w:pPr>
      <w:r>
        <w:rPr>
          <w:rStyle w:val="1"/>
        </w:rPr>
        <w:t xml:space="preserve">2. Betebehar hori betetzeari uko egitea dirulaguntza itzultzeko arrazoitzat joko da foru lege honen 35. artikuluan aurreikusitako ondorioetarako, ezertan ukatu gabe bidezkoak izan litezkeen zehapenak”.</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