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incorporar la enseñanza del txistu en las escuelas de música del Valle de Salazar, Sangüesa, Lumbier, Estella, Andosilla y Tudela, de forma subvencionada, aprobada por la Comisión de Educación del Parlamento de Navarra en sesión celebrada el día 1 de marzo de 2019, cuyo texto se inserta a continuación:</w:t>
      </w:r>
    </w:p>
    <w:p>
      <w:pPr>
        <w:pStyle w:val="0"/>
        <w:suppressAutoHyphens w:val="false"/>
        <w:rPr>
          <w:rStyle w:val="1"/>
        </w:rPr>
      </w:pPr>
      <w:r>
        <w:rPr>
          <w:rStyle w:val="1"/>
        </w:rPr>
        <w:t xml:space="preserve">“El Parlamento de Navarra insta al Gobierno de Navarra a incorporar la enseñanza del txistu, a partir del curso 2019-2020, a las Escuelas de Música del Valle de Salazar, Escuela de Música de Sangüesa, Escuela de Música de Lumbier, Escuela de Música de Estella, Escuela de Música de Andosilla y a la Escuela de Música de Tudela, de forma subvencionada por el Gobierno de Navarra; con docentes titulados y graduados musicales”.</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