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martxoaren 7an egindako Osoko Bilkuran, honako erabaki hau onetsi zuen: “Erabakia. Horren bidez, Nafarroako Gobernua premiatzen da Nafarroako Jabetza-erregistratzaileen Elkargoari eska diezazkion Eliza Katolikoak immatrikulatutako ondasunen informazio-ohar soilak”.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"1. Nafarroako Parlamentuak Nafarroako Gobernua premiatzen du Nafarroako Jabetza-erregistratzaileen Elkargoari eska diezazkion Eliza Katolikoak Hipoteka Legearen 206. artikuluaren babesean immatrikulatutako ondasunen informazio-ohar soilak, zein ere den hark erabilitako izena –"elizbarruti", "apezpikutza", "parrokia" edo gisakoak–: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1998a baino lehen egindakoak.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Iruñeko 3. eta 8. jabetza-erregistroetan 1998tik 2008ra bitarte egindakoak.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Nafarroan 2008tik 2015era bitarte egindakoak.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iker dezan ea egindako immatrikulazioak herri-ondasunenak diren eta, hala baldin bada, abiarazi beharreko egintza administratibo edo judizialak abiaraz ditzan ondasun horiek berreskuratzeko. Hartara, giza baliabide aski jarri beharko dira eginkizun hori oso-osorik egiteko”.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