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2019ko </w:t>
      </w:r>
      <w:r>
        <w:rPr>
          <w:rStyle w:val="1"/>
          <w:i w:val="true"/>
        </w:rPr>
        <w:t xml:space="preserve">English Week</w:t>
      </w:r>
      <w:r>
        <w:rPr>
          <w:rStyle w:val="1"/>
        </w:rPr>
        <w:t xml:space="preserve">-erako deialdiari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 Hezkuntza Departamentuaren ustez, egokia al da Lehen Hezkuntzako 5. mailako 1.200 ikasle baino gehiagok lortu ezin izatea 2019ko </w:t>
      </w:r>
      <w:r>
        <w:rPr>
          <w:rStyle w:val="1"/>
          <w:i w:val="true"/>
        </w:rPr>
        <w:t xml:space="preserve">English Week</w:t>
      </w:r>
      <w:r>
        <w:rPr>
          <w:rStyle w:val="1"/>
        </w:rPr>
        <w:t xml:space="preserve">-eko toki bat?</w:t>
      </w:r>
    </w:p>
    <w:p>
      <w:pPr>
        <w:pStyle w:val="0"/>
        <w:suppressAutoHyphens w:val="false"/>
        <w:rPr>
          <w:rStyle w:val="1"/>
        </w:rPr>
      </w:pPr>
      <w:r>
        <w:rPr>
          <w:rStyle w:val="1"/>
        </w:rPr>
        <w:t xml:space="preserve">– Handituko al duzue toki kopurua edo erreserban geratu diren ikastetxeei eskainiko al diezue alternatibaren bat?</w:t>
      </w:r>
    </w:p>
    <w:p>
      <w:pPr>
        <w:pStyle w:val="0"/>
        <w:suppressAutoHyphens w:val="false"/>
        <w:rPr>
          <w:rStyle w:val="1"/>
        </w:rPr>
      </w:pPr>
      <w:r>
        <w:rPr>
          <w:rStyle w:val="1"/>
        </w:rPr>
        <w:t xml:space="preserve">Corellan, 2019ko martxoaren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