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martxoaren 15ean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Fanny Cecilia Carrillo Suárez andreak aurkeztutako gaurkotasun handiko galdera, klima-aldaketari buruzko bide-orrian berotegi efektuko gas emisioen inguruan jasotako iragarpenak betetzeari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2019ko martxoaren 15ean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Podemos-Ahal Dugu-Orain Bai talde parlamentarioari atxikitako foru parlamentari Fanny Carrillo Suárezek, Legebiltzarreko Erregelamenduan xedatuaren babesean, honako galdera hau aurkezten du, Landa Garapeneko, Ingurumeneko eta Toki Administrazioko kontseilariak 2019ko martxoaren 21eko Osoko Bilkuran ahoz erantzun dezan:</w:t>
      </w:r>
    </w:p>
    <w:p>
      <w:pPr>
        <w:pStyle w:val="0"/>
        <w:suppressAutoHyphens w:val="false"/>
        <w:rPr>
          <w:rStyle w:val="1"/>
        </w:rPr>
      </w:pPr>
      <w:r>
        <w:rPr>
          <w:rStyle w:val="1"/>
        </w:rPr>
        <w:t xml:space="preserve">Nafarroako Gobernuaren ustez, legegintzaldi honetako hiru urteotan egindako berotegi efektuko gas emisioekin bete eginen al dira klima-aldaketari buruzko bide-orrian jasotako iragarpenak?</w:t>
      </w:r>
    </w:p>
    <w:p>
      <w:pPr>
        <w:pStyle w:val="0"/>
        <w:suppressAutoHyphens w:val="false"/>
        <w:rPr>
          <w:rStyle w:val="1"/>
        </w:rPr>
      </w:pPr>
      <w:r>
        <w:rPr>
          <w:rStyle w:val="1"/>
        </w:rPr>
        <w:t xml:space="preserve">Iruñean, 2019ko martxoaren 15ean</w:t>
      </w:r>
    </w:p>
    <w:p>
      <w:pPr>
        <w:pStyle w:val="0"/>
        <w:suppressAutoHyphens w:val="false"/>
        <w:rPr>
          <w:rStyle w:val="1"/>
        </w:rPr>
      </w:pPr>
      <w:r>
        <w:rPr>
          <w:rStyle w:val="1"/>
        </w:rPr>
        <w:t xml:space="preserve">Foru parlamentaria: Fanny Carrillo Suárez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