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F1" w:rsidRDefault="006321F1" w:rsidP="003E0952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En relación con</w:t>
      </w:r>
      <w:r w:rsidR="008E0712" w:rsidRPr="002254E5">
        <w:rPr>
          <w:rFonts w:ascii="Arial" w:hAnsi="Arial" w:cs="Arial"/>
        </w:rPr>
        <w:t xml:space="preserve"> la </w:t>
      </w:r>
      <w:r w:rsidR="00082863">
        <w:rPr>
          <w:rFonts w:ascii="Arial" w:hAnsi="Arial" w:cs="Arial"/>
        </w:rPr>
        <w:t>pregunta escrita</w:t>
      </w:r>
      <w:r w:rsidR="008E0712" w:rsidRPr="002254E5">
        <w:rPr>
          <w:rFonts w:ascii="Arial" w:hAnsi="Arial" w:cs="Arial"/>
        </w:rPr>
        <w:t xml:space="preserve"> </w:t>
      </w:r>
      <w:r w:rsidR="00D0520C">
        <w:rPr>
          <w:rFonts w:ascii="Arial" w:hAnsi="Arial" w:cs="Arial"/>
        </w:rPr>
        <w:t xml:space="preserve">9-19/PES-00008 </w:t>
      </w:r>
      <w:r w:rsidR="00C92422">
        <w:rPr>
          <w:rFonts w:ascii="Arial" w:hAnsi="Arial" w:cs="Arial"/>
        </w:rPr>
        <w:t xml:space="preserve">presentada por </w:t>
      </w:r>
      <w:r w:rsidR="0091392A">
        <w:rPr>
          <w:rFonts w:ascii="Arial" w:hAnsi="Arial" w:cs="Arial"/>
        </w:rPr>
        <w:t>e</w:t>
      </w:r>
      <w:r w:rsidR="00D0520C">
        <w:rPr>
          <w:rFonts w:ascii="Arial" w:hAnsi="Arial" w:cs="Arial"/>
        </w:rPr>
        <w:t xml:space="preserve">l </w:t>
      </w:r>
      <w:r w:rsidRPr="006321F1">
        <w:rPr>
          <w:rFonts w:ascii="Arial" w:hAnsi="Arial" w:cs="Arial"/>
        </w:rPr>
        <w:t>Ilmo. Sr. D. Alberto Catalán Higueras</w:t>
      </w:r>
      <w:r>
        <w:rPr>
          <w:rFonts w:ascii="Arial" w:hAnsi="Arial" w:cs="Arial"/>
        </w:rPr>
        <w:t xml:space="preserve">, del </w:t>
      </w:r>
      <w:r w:rsidR="00D0520C">
        <w:rPr>
          <w:rFonts w:ascii="Arial" w:hAnsi="Arial" w:cs="Arial"/>
        </w:rPr>
        <w:t>Grupo Parlamentario de U</w:t>
      </w:r>
      <w:r w:rsidR="0091392A">
        <w:rPr>
          <w:rFonts w:ascii="Arial" w:hAnsi="Arial" w:cs="Arial"/>
        </w:rPr>
        <w:t>nión del Pueblo Navarro</w:t>
      </w:r>
      <w:r w:rsidR="00D0520C">
        <w:rPr>
          <w:rFonts w:ascii="Arial" w:hAnsi="Arial" w:cs="Arial"/>
        </w:rPr>
        <w:t xml:space="preserve"> (UPN)</w:t>
      </w:r>
      <w:r w:rsidR="00C92422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E9204D">
          <w:rPr>
            <w:rFonts w:ascii="Arial" w:hAnsi="Arial" w:cs="Arial"/>
          </w:rPr>
          <w:t>l</w:t>
        </w:r>
        <w:r w:rsidR="00CB7653">
          <w:rPr>
            <w:rFonts w:ascii="Arial" w:hAnsi="Arial" w:cs="Arial"/>
          </w:rPr>
          <w:t>a Consejera</w:t>
        </w:r>
      </w:smartTag>
      <w:r w:rsidR="008678A3" w:rsidRPr="002254E5">
        <w:rPr>
          <w:rFonts w:ascii="Arial" w:hAnsi="Arial" w:cs="Arial"/>
        </w:rPr>
        <w:t xml:space="preserve"> de Educación</w:t>
      </w:r>
      <w:r w:rsidR="00913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Gobierno de Navarra informa:</w:t>
      </w:r>
    </w:p>
    <w:p w:rsidR="001775D4" w:rsidRPr="001775D4" w:rsidRDefault="001775D4" w:rsidP="003E0952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1775D4">
        <w:rPr>
          <w:rFonts w:ascii="Arial" w:hAnsi="Arial" w:cs="Arial"/>
          <w:b/>
        </w:rPr>
        <w:t>1.- ¿Se ha producido alguna incidencia en el procedimiento de establecimiento de jornada continua en algunos centros e</w:t>
      </w:r>
      <w:r w:rsidR="00FA7FC0">
        <w:rPr>
          <w:rFonts w:ascii="Arial" w:hAnsi="Arial" w:cs="Arial"/>
          <w:b/>
        </w:rPr>
        <w:t>ducativos para el curso 2019-202</w:t>
      </w:r>
      <w:r w:rsidRPr="001775D4">
        <w:rPr>
          <w:rFonts w:ascii="Arial" w:hAnsi="Arial" w:cs="Arial"/>
          <w:b/>
        </w:rPr>
        <w:t>0? ¿En qué centros?</w:t>
      </w:r>
    </w:p>
    <w:p w:rsidR="007065E6" w:rsidRDefault="001775D4" w:rsidP="001775D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Sí. En los siguientes centros: </w:t>
      </w:r>
    </w:p>
    <w:p w:rsidR="007065E6" w:rsidRDefault="007065E6" w:rsidP="007065E6">
      <w:pPr>
        <w:spacing w:after="0" w:line="360" w:lineRule="auto"/>
        <w:ind w:left="7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1392A">
        <w:rPr>
          <w:rFonts w:ascii="Arial" w:hAnsi="Arial" w:cs="Arial"/>
        </w:rPr>
        <w:t xml:space="preserve">CPEIP Cardenal </w:t>
      </w:r>
      <w:proofErr w:type="spellStart"/>
      <w:r w:rsidR="0091392A">
        <w:rPr>
          <w:rFonts w:ascii="Arial" w:hAnsi="Arial" w:cs="Arial"/>
        </w:rPr>
        <w:t>Ilund</w:t>
      </w:r>
      <w:r w:rsidR="00D06145">
        <w:rPr>
          <w:rFonts w:ascii="Arial" w:hAnsi="Arial" w:cs="Arial"/>
        </w:rPr>
        <w:t>á</w:t>
      </w:r>
      <w:r w:rsidR="0091392A">
        <w:rPr>
          <w:rFonts w:ascii="Arial" w:hAnsi="Arial" w:cs="Arial"/>
        </w:rPr>
        <w:t>in</w:t>
      </w:r>
      <w:proofErr w:type="spellEnd"/>
      <w:r w:rsidR="0091392A">
        <w:rPr>
          <w:rFonts w:ascii="Arial" w:hAnsi="Arial" w:cs="Arial"/>
        </w:rPr>
        <w:t>, de Pamplona</w:t>
      </w:r>
      <w:r w:rsidR="001775D4">
        <w:rPr>
          <w:rFonts w:ascii="Arial" w:hAnsi="Arial" w:cs="Arial"/>
        </w:rPr>
        <w:t xml:space="preserve"> </w:t>
      </w:r>
    </w:p>
    <w:p w:rsidR="007065E6" w:rsidRDefault="007065E6" w:rsidP="007065E6">
      <w:pPr>
        <w:spacing w:after="0" w:line="360" w:lineRule="auto"/>
        <w:ind w:left="7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775D4">
        <w:rPr>
          <w:rFonts w:ascii="Arial" w:hAnsi="Arial" w:cs="Arial"/>
        </w:rPr>
        <w:t xml:space="preserve">CPEIP Puente </w:t>
      </w:r>
      <w:smartTag w:uri="urn:schemas-microsoft-com:office:smarttags" w:element="PersonName">
        <w:smartTagPr>
          <w:attr w:name="ProductID" w:val="la Reina"/>
        </w:smartTagPr>
        <w:r w:rsidR="001775D4">
          <w:rPr>
            <w:rFonts w:ascii="Arial" w:hAnsi="Arial" w:cs="Arial"/>
          </w:rPr>
          <w:t>la Reina</w:t>
        </w:r>
      </w:smartTag>
      <w:r w:rsidR="0091392A">
        <w:rPr>
          <w:rFonts w:ascii="Arial" w:hAnsi="Arial" w:cs="Arial"/>
        </w:rPr>
        <w:t xml:space="preserve"> – Gares</w:t>
      </w:r>
      <w:r w:rsidR="001775D4">
        <w:rPr>
          <w:rFonts w:ascii="Arial" w:hAnsi="Arial" w:cs="Arial"/>
        </w:rPr>
        <w:t xml:space="preserve"> </w:t>
      </w:r>
    </w:p>
    <w:p w:rsidR="007065E6" w:rsidRDefault="007065E6" w:rsidP="007065E6">
      <w:pPr>
        <w:spacing w:after="0" w:line="360" w:lineRule="auto"/>
        <w:ind w:left="7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775D4">
        <w:rPr>
          <w:rFonts w:ascii="Arial" w:hAnsi="Arial" w:cs="Arial"/>
        </w:rPr>
        <w:t>CPEIP S</w:t>
      </w:r>
      <w:r w:rsidR="0091392A">
        <w:rPr>
          <w:rFonts w:ascii="Arial" w:hAnsi="Arial" w:cs="Arial"/>
        </w:rPr>
        <w:t>an</w:t>
      </w:r>
      <w:r w:rsidR="001775D4">
        <w:rPr>
          <w:rFonts w:ascii="Arial" w:hAnsi="Arial" w:cs="Arial"/>
        </w:rPr>
        <w:t xml:space="preserve"> Miguel</w:t>
      </w:r>
      <w:r w:rsidR="0091392A">
        <w:rPr>
          <w:rFonts w:ascii="Arial" w:hAnsi="Arial" w:cs="Arial"/>
        </w:rPr>
        <w:t>,</w:t>
      </w:r>
      <w:r w:rsidR="001775D4">
        <w:rPr>
          <w:rFonts w:ascii="Arial" w:hAnsi="Arial" w:cs="Arial"/>
        </w:rPr>
        <w:t xml:space="preserve"> de</w:t>
      </w:r>
      <w:r w:rsidR="001775D4" w:rsidRPr="001775D4">
        <w:rPr>
          <w:rFonts w:ascii="Arial" w:hAnsi="Arial" w:cs="Arial"/>
        </w:rPr>
        <w:t xml:space="preserve"> </w:t>
      </w:r>
      <w:r w:rsidR="001775D4">
        <w:rPr>
          <w:rFonts w:ascii="Arial" w:hAnsi="Arial" w:cs="Arial"/>
        </w:rPr>
        <w:t xml:space="preserve">Orkoien </w:t>
      </w:r>
    </w:p>
    <w:p w:rsidR="006321F1" w:rsidRDefault="007065E6" w:rsidP="007065E6">
      <w:pPr>
        <w:spacing w:after="0" w:line="360" w:lineRule="auto"/>
        <w:ind w:left="7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775D4">
        <w:rPr>
          <w:rFonts w:ascii="Arial" w:hAnsi="Arial" w:cs="Arial"/>
        </w:rPr>
        <w:t xml:space="preserve">Ikastola Iñigo </w:t>
      </w:r>
      <w:proofErr w:type="spellStart"/>
      <w:r w:rsidR="001775D4">
        <w:rPr>
          <w:rFonts w:ascii="Arial" w:hAnsi="Arial" w:cs="Arial"/>
        </w:rPr>
        <w:t>Aritza</w:t>
      </w:r>
      <w:proofErr w:type="spellEnd"/>
      <w:r w:rsidR="0091392A">
        <w:rPr>
          <w:rFonts w:ascii="Arial" w:hAnsi="Arial" w:cs="Arial"/>
        </w:rPr>
        <w:t xml:space="preserve">, de </w:t>
      </w:r>
      <w:proofErr w:type="spellStart"/>
      <w:r w:rsidR="0091392A">
        <w:rPr>
          <w:rFonts w:ascii="Arial" w:hAnsi="Arial" w:cs="Arial"/>
        </w:rPr>
        <w:t>Alsasua</w:t>
      </w:r>
      <w:proofErr w:type="spellEnd"/>
    </w:p>
    <w:p w:rsidR="00D0520C" w:rsidRPr="001775D4" w:rsidRDefault="001775D4" w:rsidP="003E0952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1775D4">
        <w:rPr>
          <w:rFonts w:ascii="Arial" w:hAnsi="Arial" w:cs="Arial"/>
          <w:b/>
        </w:rPr>
        <w:t>2.- ¿Cuál ha sido la incidencia detectada?</w:t>
      </w:r>
    </w:p>
    <w:p w:rsidR="007065E6" w:rsidRDefault="001775D4" w:rsidP="003E095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tres primeros centros</w:t>
      </w:r>
      <w:r w:rsidR="007065E6">
        <w:rPr>
          <w:rFonts w:ascii="Arial" w:hAnsi="Arial" w:cs="Arial"/>
        </w:rPr>
        <w:t xml:space="preserve">, </w:t>
      </w:r>
      <w:r w:rsidR="0042780A">
        <w:rPr>
          <w:rFonts w:ascii="Arial" w:hAnsi="Arial" w:cs="Arial"/>
        </w:rPr>
        <w:t xml:space="preserve">ha habido reclamaciones por parte de padres/madres con respecto al </w:t>
      </w:r>
      <w:r w:rsidR="006C7F51">
        <w:rPr>
          <w:rFonts w:ascii="Arial" w:hAnsi="Arial" w:cs="Arial"/>
        </w:rPr>
        <w:t xml:space="preserve">sistema de votación por buzón. </w:t>
      </w:r>
    </w:p>
    <w:p w:rsidR="006321F1" w:rsidRDefault="007065E6" w:rsidP="006C7F5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cuarto, </w:t>
      </w:r>
      <w:r w:rsidR="0042780A">
        <w:rPr>
          <w:rFonts w:ascii="Arial" w:hAnsi="Arial" w:cs="Arial"/>
        </w:rPr>
        <w:t>ha habido reclamaciones por parte de padres/madres cuestionando la legalidad de que el centro educativo haya establecido tres posibilidades de voto en cada papeleta, cuando la norma sólo daba dos posibles. Además del voto a favor o en contra, el equipo directivo añadió una tercera opción de voto en blanco.</w:t>
      </w:r>
      <w:r w:rsidR="00EE4B8C">
        <w:rPr>
          <w:rFonts w:ascii="Arial" w:hAnsi="Arial" w:cs="Arial"/>
        </w:rPr>
        <w:t xml:space="preserve"> Ante este caso, diferente al de los tres primeros, el Departamento de Educación contestó, a la instancia presentada, en los siguientes términos:</w:t>
      </w:r>
    </w:p>
    <w:p w:rsidR="00EE4B8C" w:rsidRPr="00ED66ED" w:rsidRDefault="00775D47" w:rsidP="00775D47">
      <w:pPr>
        <w:ind w:left="737" w:right="425" w:firstLine="476"/>
        <w:jc w:val="both"/>
        <w:rPr>
          <w:i/>
        </w:rPr>
      </w:pPr>
      <w:r>
        <w:rPr>
          <w:rFonts w:ascii="Arial" w:hAnsi="Arial" w:cs="Arial"/>
          <w:i/>
          <w:sz w:val="20"/>
          <w:szCs w:val="20"/>
        </w:rPr>
        <w:t>“</w:t>
      </w:r>
      <w:r w:rsidR="00EE4B8C" w:rsidRPr="00ED66ED">
        <w:rPr>
          <w:rFonts w:ascii="Arial" w:hAnsi="Arial" w:cs="Arial"/>
          <w:i/>
          <w:sz w:val="20"/>
          <w:szCs w:val="20"/>
        </w:rPr>
        <w:t>La introducción de una tercera opción en la contestación de la pregunta sometida a consulta por parte del centro escolar, aunque supone una irregularidad administrativa, dado que no se ajusta a lo dispuesto en la convocatoria, consideramos que no desvirtúa el resultado final de la votación, puesto que no altera la necesidad de alcanzar el 60% de votos positivos, ya que todo voto que no sea un “si” determinará un impedimento para alcanzar dicha mayoría.</w:t>
      </w:r>
    </w:p>
    <w:p w:rsidR="006321F1" w:rsidRDefault="00EE4B8C" w:rsidP="00775D47">
      <w:pPr>
        <w:tabs>
          <w:tab w:val="left" w:pos="1080"/>
          <w:tab w:val="left" w:pos="1440"/>
        </w:tabs>
        <w:ind w:left="737" w:right="425" w:firstLine="476"/>
        <w:jc w:val="both"/>
        <w:rPr>
          <w:i/>
        </w:rPr>
      </w:pPr>
      <w:r w:rsidRPr="00ED66ED">
        <w:rPr>
          <w:rFonts w:ascii="Arial" w:hAnsi="Arial" w:cs="Arial"/>
          <w:i/>
          <w:sz w:val="20"/>
          <w:szCs w:val="20"/>
        </w:rPr>
        <w:t>En consecuencia con lo anterior, no consideramos necesario anular el resultado obtenido en la consulta, al tratarse de una mera irregularida</w:t>
      </w:r>
      <w:r w:rsidR="00680887">
        <w:rPr>
          <w:rFonts w:ascii="Arial" w:hAnsi="Arial" w:cs="Arial"/>
          <w:i/>
          <w:sz w:val="20"/>
          <w:szCs w:val="20"/>
        </w:rPr>
        <w:t>d administrativa no invalidante</w:t>
      </w:r>
      <w:r w:rsidR="00775D47">
        <w:rPr>
          <w:rFonts w:ascii="Arial" w:hAnsi="Arial" w:cs="Arial"/>
          <w:i/>
          <w:sz w:val="20"/>
          <w:szCs w:val="20"/>
        </w:rPr>
        <w:t>”</w:t>
      </w:r>
      <w:r w:rsidR="00680887">
        <w:rPr>
          <w:rFonts w:ascii="Arial" w:hAnsi="Arial" w:cs="Arial"/>
          <w:i/>
          <w:sz w:val="20"/>
          <w:szCs w:val="20"/>
        </w:rPr>
        <w:t>.</w:t>
      </w:r>
    </w:p>
    <w:p w:rsidR="001775D4" w:rsidRPr="0042780A" w:rsidRDefault="0042780A" w:rsidP="0042780A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42780A">
        <w:rPr>
          <w:rFonts w:ascii="Arial" w:hAnsi="Arial" w:cs="Arial"/>
          <w:b/>
        </w:rPr>
        <w:t>3.- ¿El procedimiento ahora cuestionado ha sido una novedad o ya se había utilizado en otras ocasiones? Dicha situación ¿era conocida por el Departamento?</w:t>
      </w:r>
    </w:p>
    <w:p w:rsidR="0042780A" w:rsidRDefault="0042780A" w:rsidP="0042780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2780A">
        <w:rPr>
          <w:rFonts w:ascii="Arial" w:hAnsi="Arial" w:cs="Arial"/>
        </w:rPr>
        <w:lastRenderedPageBreak/>
        <w:t xml:space="preserve">El procedimiento </w:t>
      </w:r>
      <w:r w:rsidR="00EE4B8C">
        <w:rPr>
          <w:rFonts w:ascii="Arial" w:hAnsi="Arial" w:cs="Arial"/>
        </w:rPr>
        <w:t xml:space="preserve">establecido en </w:t>
      </w:r>
      <w:smartTag w:uri="urn:schemas-microsoft-com:office:smarttags" w:element="PersonName">
        <w:smartTagPr>
          <w:attr w:name="ProductID" w:val="la Resoluci￳n"/>
        </w:smartTagPr>
        <w:r w:rsidR="00EE4B8C">
          <w:rPr>
            <w:rFonts w:ascii="Arial" w:hAnsi="Arial" w:cs="Arial"/>
          </w:rPr>
          <w:t>la Resolución</w:t>
        </w:r>
      </w:smartTag>
      <w:r w:rsidR="00EE4B8C">
        <w:rPr>
          <w:rFonts w:ascii="Arial" w:hAnsi="Arial" w:cs="Arial"/>
        </w:rPr>
        <w:t xml:space="preserve"> 593/2018,</w:t>
      </w:r>
      <w:r w:rsidR="00EE4B8C" w:rsidRPr="00EE4B8C">
        <w:rPr>
          <w:rFonts w:ascii="Arial" w:hAnsi="Arial" w:cs="Arial"/>
          <w:b/>
          <w:bCs/>
          <w:color w:val="990000"/>
          <w:sz w:val="27"/>
          <w:szCs w:val="27"/>
        </w:rPr>
        <w:t xml:space="preserve"> </w:t>
      </w:r>
      <w:r w:rsidR="00EE4B8C" w:rsidRPr="00EE4B8C">
        <w:rPr>
          <w:rFonts w:ascii="Arial" w:hAnsi="Arial" w:cs="Arial"/>
        </w:rPr>
        <w:t>de 15 de noviembre, del Director General de Educación,</w:t>
      </w:r>
      <w:r w:rsidR="00EE4B8C">
        <w:rPr>
          <w:rFonts w:ascii="Arial" w:hAnsi="Arial" w:cs="Arial"/>
        </w:rPr>
        <w:t xml:space="preserve"> no representa</w:t>
      </w:r>
      <w:r w:rsidRPr="0042780A">
        <w:rPr>
          <w:rFonts w:ascii="Arial" w:hAnsi="Arial" w:cs="Arial"/>
        </w:rPr>
        <w:t xml:space="preserve"> ninguna novedad con respecto a anteriores convocatorias.</w:t>
      </w:r>
    </w:p>
    <w:p w:rsidR="006321F1" w:rsidRDefault="00624EC3" w:rsidP="0042780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 ocasión se  ha tenido constancia de las supuestas irregularidades a través de las denuncias hechas por los padres y madres vía registro, ante las que se ha actuado.</w:t>
      </w:r>
    </w:p>
    <w:p w:rsidR="001775D4" w:rsidRPr="0042780A" w:rsidRDefault="0042780A" w:rsidP="003E0952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42780A">
        <w:rPr>
          <w:rFonts w:ascii="Arial" w:hAnsi="Arial" w:cs="Arial"/>
          <w:b/>
        </w:rPr>
        <w:t>4.- ¿Qué medidas adoptó el Departamento en años anteriores y en esta ocasión?</w:t>
      </w:r>
    </w:p>
    <w:p w:rsidR="001775D4" w:rsidRDefault="0042780A" w:rsidP="0042780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2780A">
        <w:rPr>
          <w:rFonts w:ascii="Arial" w:hAnsi="Arial" w:cs="Arial"/>
        </w:rPr>
        <w:t>El Departamento de Educación no actuó en anteriores procesos porque no hubo reclamación alguna por parte de los participantes en dichos procesos</w:t>
      </w:r>
      <w:r>
        <w:rPr>
          <w:rFonts w:ascii="Arial" w:hAnsi="Arial" w:cs="Arial"/>
        </w:rPr>
        <w:t xml:space="preserve">. </w:t>
      </w:r>
    </w:p>
    <w:p w:rsidR="006321F1" w:rsidRDefault="00EE4B8C" w:rsidP="00EE4B8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</w:rPr>
        <w:t xml:space="preserve">En esta ocasión, conocidas las incidencias como resultado de las reclamaciones realizadas </w:t>
      </w:r>
      <w:r w:rsidRPr="00EE4B8C">
        <w:rPr>
          <w:rFonts w:ascii="Arial" w:hAnsi="Arial" w:cs="Arial"/>
        </w:rPr>
        <w:t>por miembros de la comunidad educativa de los centros mencionados, el Departamento de Educación procedió a emitir las aclaraciones necesarias para la correcta interpretación de los apartados recogidos en la resolución relativos al ejercicio del voto por medio del buzón habilitado a tal efecto</w:t>
      </w:r>
      <w:r>
        <w:rPr>
          <w:rFonts w:ascii="Arial" w:hAnsi="Arial" w:cs="Arial"/>
        </w:rPr>
        <w:t xml:space="preserve">, intentando garantizar </w:t>
      </w:r>
      <w:r w:rsidRPr="00EE4B8C">
        <w:rPr>
          <w:rFonts w:ascii="Arial" w:hAnsi="Arial" w:cs="Arial"/>
        </w:rPr>
        <w:t>la continuidad del proceso empezado así como la transparencia e igualdad de oportunidades de los participantes.</w:t>
      </w:r>
    </w:p>
    <w:p w:rsidR="006321F1" w:rsidRDefault="00F45059" w:rsidP="0091392A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2254E5">
        <w:rPr>
          <w:rFonts w:ascii="Arial" w:hAnsi="Arial" w:cs="Arial"/>
        </w:rPr>
        <w:t>Iruñean</w:t>
      </w:r>
      <w:proofErr w:type="spellEnd"/>
      <w:r w:rsidRPr="002254E5">
        <w:rPr>
          <w:rFonts w:ascii="Arial" w:hAnsi="Arial" w:cs="Arial"/>
        </w:rPr>
        <w:t>, 201</w:t>
      </w:r>
      <w:r w:rsidR="003D6C05">
        <w:rPr>
          <w:rFonts w:ascii="Arial" w:hAnsi="Arial" w:cs="Arial"/>
        </w:rPr>
        <w:t>9</w:t>
      </w:r>
      <w:r w:rsidR="003B53BA" w:rsidRPr="002254E5">
        <w:rPr>
          <w:rFonts w:ascii="Arial" w:hAnsi="Arial" w:cs="Arial"/>
        </w:rPr>
        <w:t xml:space="preserve">ko </w:t>
      </w:r>
      <w:proofErr w:type="spellStart"/>
      <w:r w:rsidR="00EF2B06">
        <w:rPr>
          <w:rFonts w:ascii="Arial" w:hAnsi="Arial" w:cs="Arial"/>
        </w:rPr>
        <w:t>otsailaren</w:t>
      </w:r>
      <w:proofErr w:type="spellEnd"/>
      <w:r w:rsidR="00EF2B06">
        <w:rPr>
          <w:rFonts w:ascii="Arial" w:hAnsi="Arial" w:cs="Arial"/>
        </w:rPr>
        <w:t xml:space="preserve"> </w:t>
      </w:r>
      <w:r w:rsidR="00352DE6">
        <w:rPr>
          <w:rFonts w:ascii="Arial" w:hAnsi="Arial" w:cs="Arial"/>
        </w:rPr>
        <w:t>12a</w:t>
      </w:r>
      <w:r w:rsidR="003D6C05">
        <w:rPr>
          <w:rFonts w:ascii="Arial" w:hAnsi="Arial" w:cs="Arial"/>
        </w:rPr>
        <w:t>n</w:t>
      </w:r>
      <w:r w:rsidRPr="002254E5">
        <w:rPr>
          <w:rFonts w:ascii="Arial" w:hAnsi="Arial" w:cs="Arial"/>
        </w:rPr>
        <w:t xml:space="preserve"> / </w:t>
      </w:r>
      <w:r w:rsidR="00567047" w:rsidRPr="002254E5">
        <w:rPr>
          <w:rFonts w:ascii="Arial" w:hAnsi="Arial" w:cs="Arial"/>
        </w:rPr>
        <w:t xml:space="preserve">En </w:t>
      </w:r>
      <w:r w:rsidRPr="002254E5">
        <w:rPr>
          <w:rFonts w:ascii="Arial" w:hAnsi="Arial" w:cs="Arial"/>
        </w:rPr>
        <w:t xml:space="preserve">Pamplona, </w:t>
      </w:r>
      <w:r w:rsidR="00567047" w:rsidRPr="002254E5">
        <w:rPr>
          <w:rFonts w:ascii="Arial" w:hAnsi="Arial" w:cs="Arial"/>
        </w:rPr>
        <w:t xml:space="preserve">a </w:t>
      </w:r>
      <w:r w:rsidR="00352DE6">
        <w:rPr>
          <w:rFonts w:ascii="Arial" w:hAnsi="Arial" w:cs="Arial"/>
        </w:rPr>
        <w:t>12</w:t>
      </w:r>
      <w:r w:rsidR="003D6C05">
        <w:rPr>
          <w:rFonts w:ascii="Arial" w:hAnsi="Arial" w:cs="Arial"/>
        </w:rPr>
        <w:t xml:space="preserve"> </w:t>
      </w:r>
      <w:r w:rsidR="008E0712" w:rsidRPr="002254E5">
        <w:rPr>
          <w:rFonts w:ascii="Arial" w:hAnsi="Arial" w:cs="Arial"/>
        </w:rPr>
        <w:t xml:space="preserve">de </w:t>
      </w:r>
      <w:r w:rsidR="0091392A">
        <w:rPr>
          <w:rFonts w:ascii="Arial" w:hAnsi="Arial" w:cs="Arial"/>
        </w:rPr>
        <w:t>febrero</w:t>
      </w:r>
      <w:r w:rsidRPr="002254E5">
        <w:rPr>
          <w:rFonts w:ascii="Arial" w:hAnsi="Arial" w:cs="Arial"/>
        </w:rPr>
        <w:t xml:space="preserve"> de 201</w:t>
      </w:r>
      <w:r w:rsidR="003D6C05">
        <w:rPr>
          <w:rFonts w:ascii="Arial" w:hAnsi="Arial" w:cs="Arial"/>
        </w:rPr>
        <w:t>9</w:t>
      </w:r>
    </w:p>
    <w:p w:rsidR="006321F1" w:rsidRDefault="006321F1" w:rsidP="006321F1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bookmarkEnd w:id="0"/>
    <w:p w:rsidR="003B53BA" w:rsidRPr="002254E5" w:rsidRDefault="003B53BA" w:rsidP="006321F1">
      <w:pPr>
        <w:spacing w:after="0" w:line="360" w:lineRule="auto"/>
        <w:jc w:val="center"/>
        <w:rPr>
          <w:rFonts w:ascii="Arial" w:hAnsi="Arial" w:cs="Arial"/>
          <w:lang w:val="es-ES"/>
        </w:rPr>
      </w:pPr>
    </w:p>
    <w:sectPr w:rsidR="003B53BA" w:rsidRPr="002254E5" w:rsidSect="00D06145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32" w:rsidRDefault="009A5732">
      <w:r>
        <w:separator/>
      </w:r>
    </w:p>
  </w:endnote>
  <w:endnote w:type="continuationSeparator" w:id="0">
    <w:p w:rsidR="009A5732" w:rsidRDefault="009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32" w:rsidRDefault="009A5732">
      <w:r>
        <w:separator/>
      </w:r>
    </w:p>
  </w:footnote>
  <w:footnote w:type="continuationSeparator" w:id="0">
    <w:p w:rsidR="009A5732" w:rsidRDefault="009A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37DE"/>
    <w:multiLevelType w:val="hybridMultilevel"/>
    <w:tmpl w:val="4768DBCC"/>
    <w:lvl w:ilvl="0" w:tplc="909E91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5612DB"/>
    <w:multiLevelType w:val="hybridMultilevel"/>
    <w:tmpl w:val="84CC0F24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691287"/>
    <w:multiLevelType w:val="hybridMultilevel"/>
    <w:tmpl w:val="0DBC57D0"/>
    <w:lvl w:ilvl="0" w:tplc="E7006716">
      <w:start w:val="84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B3214"/>
    <w:multiLevelType w:val="hybridMultilevel"/>
    <w:tmpl w:val="E084C62A"/>
    <w:lvl w:ilvl="0" w:tplc="909E91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7F85D30"/>
    <w:multiLevelType w:val="hybridMultilevel"/>
    <w:tmpl w:val="9F1A4C36"/>
    <w:lvl w:ilvl="0" w:tplc="496ADC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2D0ECB"/>
    <w:multiLevelType w:val="hybridMultilevel"/>
    <w:tmpl w:val="A4D2A3B4"/>
    <w:lvl w:ilvl="0" w:tplc="909E913A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82342"/>
    <w:rsid w:val="00082863"/>
    <w:rsid w:val="000B7999"/>
    <w:rsid w:val="0014781C"/>
    <w:rsid w:val="001672B1"/>
    <w:rsid w:val="001775D4"/>
    <w:rsid w:val="001964C2"/>
    <w:rsid w:val="001A0635"/>
    <w:rsid w:val="001C2BED"/>
    <w:rsid w:val="002254E5"/>
    <w:rsid w:val="00233AA9"/>
    <w:rsid w:val="00244A91"/>
    <w:rsid w:val="002E5E06"/>
    <w:rsid w:val="002F1527"/>
    <w:rsid w:val="00325C20"/>
    <w:rsid w:val="0033501A"/>
    <w:rsid w:val="00352DE6"/>
    <w:rsid w:val="003A3FF7"/>
    <w:rsid w:val="003B53BA"/>
    <w:rsid w:val="003C49CA"/>
    <w:rsid w:val="003D6C05"/>
    <w:rsid w:val="003E0952"/>
    <w:rsid w:val="003E29DD"/>
    <w:rsid w:val="003F2330"/>
    <w:rsid w:val="0042780A"/>
    <w:rsid w:val="00437E29"/>
    <w:rsid w:val="00444BD9"/>
    <w:rsid w:val="004B3322"/>
    <w:rsid w:val="005204E2"/>
    <w:rsid w:val="0053018D"/>
    <w:rsid w:val="00531313"/>
    <w:rsid w:val="005623E5"/>
    <w:rsid w:val="00562F0E"/>
    <w:rsid w:val="00567047"/>
    <w:rsid w:val="00597A52"/>
    <w:rsid w:val="005B1FA4"/>
    <w:rsid w:val="005B71A1"/>
    <w:rsid w:val="005E11F0"/>
    <w:rsid w:val="00624EC3"/>
    <w:rsid w:val="00631460"/>
    <w:rsid w:val="006321F1"/>
    <w:rsid w:val="0064601B"/>
    <w:rsid w:val="00674351"/>
    <w:rsid w:val="00680887"/>
    <w:rsid w:val="00681F3F"/>
    <w:rsid w:val="006C5BAE"/>
    <w:rsid w:val="006C7F51"/>
    <w:rsid w:val="006F3500"/>
    <w:rsid w:val="00701731"/>
    <w:rsid w:val="007065E6"/>
    <w:rsid w:val="007515C6"/>
    <w:rsid w:val="00752CBA"/>
    <w:rsid w:val="00757BB2"/>
    <w:rsid w:val="00775D47"/>
    <w:rsid w:val="00787DE7"/>
    <w:rsid w:val="007D14F2"/>
    <w:rsid w:val="008678A3"/>
    <w:rsid w:val="008679FE"/>
    <w:rsid w:val="00897F58"/>
    <w:rsid w:val="008B141D"/>
    <w:rsid w:val="008C64B4"/>
    <w:rsid w:val="008E0712"/>
    <w:rsid w:val="008E3950"/>
    <w:rsid w:val="0090426A"/>
    <w:rsid w:val="0091392A"/>
    <w:rsid w:val="009172FB"/>
    <w:rsid w:val="00975031"/>
    <w:rsid w:val="009A5732"/>
    <w:rsid w:val="009C6F45"/>
    <w:rsid w:val="00A32B55"/>
    <w:rsid w:val="00A353A9"/>
    <w:rsid w:val="00A61243"/>
    <w:rsid w:val="00A6685F"/>
    <w:rsid w:val="00AB2716"/>
    <w:rsid w:val="00AC12B1"/>
    <w:rsid w:val="00AD3A61"/>
    <w:rsid w:val="00AE0006"/>
    <w:rsid w:val="00B068B6"/>
    <w:rsid w:val="00B21D3B"/>
    <w:rsid w:val="00B50264"/>
    <w:rsid w:val="00B83A55"/>
    <w:rsid w:val="00B84C1D"/>
    <w:rsid w:val="00BE1198"/>
    <w:rsid w:val="00C05B12"/>
    <w:rsid w:val="00C36DEB"/>
    <w:rsid w:val="00C37AED"/>
    <w:rsid w:val="00C41C69"/>
    <w:rsid w:val="00C82FE8"/>
    <w:rsid w:val="00C92422"/>
    <w:rsid w:val="00C92872"/>
    <w:rsid w:val="00CA53FB"/>
    <w:rsid w:val="00CA6A23"/>
    <w:rsid w:val="00CB7653"/>
    <w:rsid w:val="00D0520C"/>
    <w:rsid w:val="00D06145"/>
    <w:rsid w:val="00D124B5"/>
    <w:rsid w:val="00D26DA4"/>
    <w:rsid w:val="00D34174"/>
    <w:rsid w:val="00D924A6"/>
    <w:rsid w:val="00DD4E55"/>
    <w:rsid w:val="00DE0AF3"/>
    <w:rsid w:val="00E04C73"/>
    <w:rsid w:val="00E15E02"/>
    <w:rsid w:val="00E353A7"/>
    <w:rsid w:val="00E459E1"/>
    <w:rsid w:val="00E9204D"/>
    <w:rsid w:val="00EA6345"/>
    <w:rsid w:val="00ED1BFD"/>
    <w:rsid w:val="00EE4B8C"/>
    <w:rsid w:val="00EF2B06"/>
    <w:rsid w:val="00F04929"/>
    <w:rsid w:val="00F211D5"/>
    <w:rsid w:val="00F27045"/>
    <w:rsid w:val="00F31823"/>
    <w:rsid w:val="00F45059"/>
    <w:rsid w:val="00F616A3"/>
    <w:rsid w:val="00F868A6"/>
    <w:rsid w:val="00FA7FC0"/>
    <w:rsid w:val="00FE6B10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paragraph" w:customStyle="1" w:styleId="Zerrenda-paragrafoa">
    <w:name w:val="Zerrenda-paragrafoa"/>
    <w:basedOn w:val="Normal"/>
    <w:qFormat/>
    <w:rsid w:val="008E0712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rsid w:val="00787DE7"/>
    <w:pPr>
      <w:spacing w:after="240"/>
    </w:pPr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1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06145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paragraph" w:customStyle="1" w:styleId="Zerrenda-paragrafoa">
    <w:name w:val="Zerrenda-paragrafoa"/>
    <w:basedOn w:val="Normal"/>
    <w:qFormat/>
    <w:rsid w:val="008E0712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rsid w:val="00787DE7"/>
    <w:pPr>
      <w:spacing w:after="240"/>
    </w:pPr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1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06145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2019-02-04T10:24:00Z</cp:lastPrinted>
  <dcterms:created xsi:type="dcterms:W3CDTF">2019-04-26T10:02:00Z</dcterms:created>
  <dcterms:modified xsi:type="dcterms:W3CDTF">2019-04-26T10:03:00Z</dcterms:modified>
</cp:coreProperties>
</file>