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A9" w:rsidRDefault="00892408" w:rsidP="00892408">
      <w:pPr>
        <w:ind w:firstLine="709"/>
        <w:rPr>
          <w:rFonts w:ascii="Calibri" w:hAnsi="Calibri" w:cs="Tahoma"/>
          <w:sz w:val="22"/>
          <w:szCs w:val="22"/>
        </w:rPr>
      </w:pPr>
      <w:r w:rsidRPr="00B9414D">
        <w:rPr>
          <w:rFonts w:ascii="Calibri" w:hAnsi="Calibri" w:cs="Tahoma"/>
          <w:sz w:val="22"/>
          <w:szCs w:val="22"/>
        </w:rPr>
        <w:t xml:space="preserve">El Consejero de Desarrollo Económico que suscribe, en respuesta a la pregunta parlamentaria </w:t>
      </w:r>
      <w:r w:rsidRPr="00B9414D">
        <w:rPr>
          <w:rFonts w:ascii="Calibri" w:hAnsi="Calibri" w:cs="Tahoma"/>
          <w:b/>
          <w:sz w:val="22"/>
          <w:szCs w:val="22"/>
        </w:rPr>
        <w:t>9-19/PES-000</w:t>
      </w:r>
      <w:r w:rsidR="0035444B">
        <w:rPr>
          <w:rFonts w:ascii="Calibri" w:hAnsi="Calibri" w:cs="Tahoma"/>
          <w:b/>
          <w:sz w:val="22"/>
          <w:szCs w:val="22"/>
        </w:rPr>
        <w:t>31</w:t>
      </w:r>
      <w:r w:rsidRPr="00B9414D">
        <w:rPr>
          <w:rFonts w:ascii="Calibri" w:hAnsi="Calibri" w:cs="Tahoma"/>
          <w:sz w:val="22"/>
          <w:szCs w:val="22"/>
        </w:rPr>
        <w:t xml:space="preserve"> formulada por </w:t>
      </w:r>
      <w:r w:rsidRPr="00B9414D">
        <w:rPr>
          <w:rFonts w:ascii="Calibri" w:hAnsi="Calibri" w:cs="Tahoma"/>
          <w:b/>
          <w:sz w:val="22"/>
          <w:szCs w:val="22"/>
        </w:rPr>
        <w:t xml:space="preserve">D. </w:t>
      </w:r>
      <w:proofErr w:type="spellStart"/>
      <w:r w:rsidRPr="00B9414D">
        <w:rPr>
          <w:rFonts w:ascii="Calibri" w:hAnsi="Calibri" w:cs="Tahoma"/>
          <w:b/>
          <w:sz w:val="22"/>
          <w:szCs w:val="22"/>
        </w:rPr>
        <w:t>Maiorga</w:t>
      </w:r>
      <w:proofErr w:type="spellEnd"/>
      <w:r w:rsidRPr="00B9414D">
        <w:rPr>
          <w:rFonts w:ascii="Calibri" w:hAnsi="Calibri" w:cs="Tahoma"/>
          <w:b/>
          <w:sz w:val="22"/>
          <w:szCs w:val="22"/>
        </w:rPr>
        <w:t xml:space="preserve"> Ramírez Erro</w:t>
      </w:r>
      <w:r w:rsidRPr="00B9414D">
        <w:rPr>
          <w:rFonts w:ascii="Calibri" w:hAnsi="Calibri" w:cs="Tahoma"/>
          <w:sz w:val="22"/>
          <w:szCs w:val="22"/>
        </w:rPr>
        <w:t xml:space="preserve">, parlamentario foral adscrito al Grupo Parlamentario </w:t>
      </w:r>
      <w:r w:rsidR="00B9414D">
        <w:rPr>
          <w:rFonts w:ascii="Calibri" w:hAnsi="Calibri" w:cs="Tahoma"/>
          <w:sz w:val="22"/>
          <w:szCs w:val="22"/>
        </w:rPr>
        <w:t xml:space="preserve">de </w:t>
      </w:r>
      <w:r w:rsidRPr="00B9414D">
        <w:rPr>
          <w:rFonts w:ascii="Calibri" w:hAnsi="Calibri" w:cs="Tahoma"/>
          <w:b/>
          <w:sz w:val="22"/>
          <w:szCs w:val="22"/>
        </w:rPr>
        <w:t xml:space="preserve">E.H. </w:t>
      </w:r>
      <w:r w:rsidR="002441A9" w:rsidRPr="00B9414D">
        <w:rPr>
          <w:rFonts w:ascii="Calibri" w:hAnsi="Calibri" w:cs="Tahoma"/>
          <w:b/>
          <w:sz w:val="22"/>
          <w:szCs w:val="22"/>
        </w:rPr>
        <w:t>Bildu-Nafarroa</w:t>
      </w:r>
      <w:r w:rsidRPr="00B9414D">
        <w:rPr>
          <w:rFonts w:ascii="Calibri" w:hAnsi="Calibri" w:cs="Tahoma"/>
          <w:sz w:val="22"/>
          <w:szCs w:val="22"/>
        </w:rPr>
        <w:t>, relativa a</w:t>
      </w:r>
      <w:r w:rsidR="00B9414D">
        <w:rPr>
          <w:rFonts w:ascii="Calibri" w:hAnsi="Calibri" w:cs="Tahoma"/>
          <w:sz w:val="22"/>
          <w:szCs w:val="22"/>
        </w:rPr>
        <w:t xml:space="preserve"> </w:t>
      </w:r>
      <w:r w:rsidRPr="00B9414D">
        <w:rPr>
          <w:rFonts w:ascii="Calibri" w:hAnsi="Calibri" w:cs="Tahoma"/>
          <w:sz w:val="22"/>
          <w:szCs w:val="22"/>
        </w:rPr>
        <w:t>l</w:t>
      </w:r>
      <w:r w:rsidR="00B9414D">
        <w:rPr>
          <w:rFonts w:ascii="Calibri" w:hAnsi="Calibri" w:cs="Tahoma"/>
          <w:sz w:val="22"/>
          <w:szCs w:val="22"/>
        </w:rPr>
        <w:t xml:space="preserve">a </w:t>
      </w:r>
      <w:r w:rsidR="0035444B">
        <w:rPr>
          <w:rFonts w:ascii="Calibri" w:hAnsi="Calibri" w:cs="Tahoma"/>
          <w:sz w:val="22"/>
          <w:szCs w:val="22"/>
        </w:rPr>
        <w:t xml:space="preserve">relación institucional con </w:t>
      </w:r>
      <w:smartTag w:uri="urn:schemas-microsoft-com:office:smarttags" w:element="PersonName">
        <w:smartTagPr>
          <w:attr w:name="ProductID" w:val="la empresa Foton"/>
        </w:smartTagPr>
        <w:r w:rsidR="0035444B">
          <w:rPr>
            <w:rFonts w:ascii="Calibri" w:hAnsi="Calibri" w:cs="Tahoma"/>
            <w:sz w:val="22"/>
            <w:szCs w:val="22"/>
          </w:rPr>
          <w:t xml:space="preserve">la </w:t>
        </w:r>
        <w:r w:rsidR="00B9414D">
          <w:rPr>
            <w:rFonts w:ascii="Calibri" w:hAnsi="Calibri" w:cs="Tahoma"/>
            <w:sz w:val="22"/>
            <w:szCs w:val="22"/>
          </w:rPr>
          <w:t xml:space="preserve">empresa </w:t>
        </w:r>
        <w:proofErr w:type="spellStart"/>
        <w:r w:rsidR="0035444B">
          <w:rPr>
            <w:rFonts w:ascii="Calibri" w:hAnsi="Calibri" w:cs="Tahoma"/>
            <w:sz w:val="22"/>
            <w:szCs w:val="22"/>
          </w:rPr>
          <w:t>Foton</w:t>
        </w:r>
      </w:smartTag>
      <w:proofErr w:type="spellEnd"/>
      <w:r w:rsidR="0035444B">
        <w:rPr>
          <w:rFonts w:ascii="Calibri" w:hAnsi="Calibri" w:cs="Tahoma"/>
          <w:sz w:val="22"/>
          <w:szCs w:val="22"/>
        </w:rPr>
        <w:t xml:space="preserve"> y </w:t>
      </w:r>
      <w:proofErr w:type="spellStart"/>
      <w:r w:rsidR="0035444B">
        <w:rPr>
          <w:rFonts w:ascii="Calibri" w:hAnsi="Calibri" w:cs="Tahoma"/>
          <w:sz w:val="22"/>
          <w:szCs w:val="22"/>
        </w:rPr>
        <w:t>Unitec</w:t>
      </w:r>
      <w:proofErr w:type="spellEnd"/>
      <w:r w:rsidR="0035444B">
        <w:rPr>
          <w:rFonts w:ascii="Calibri" w:hAnsi="Calibri" w:cs="Tahoma"/>
          <w:sz w:val="22"/>
          <w:szCs w:val="22"/>
        </w:rPr>
        <w:t xml:space="preserve"> en el impulso al proyecto de fabricación de vehículos eléctricos y los recursos destinados por </w:t>
      </w:r>
      <w:proofErr w:type="spellStart"/>
      <w:r w:rsidR="0035444B">
        <w:rPr>
          <w:rFonts w:ascii="Calibri" w:hAnsi="Calibri" w:cs="Tahoma"/>
          <w:sz w:val="22"/>
          <w:szCs w:val="22"/>
        </w:rPr>
        <w:t>Sodena</w:t>
      </w:r>
      <w:proofErr w:type="spellEnd"/>
      <w:r w:rsidR="0035444B">
        <w:rPr>
          <w:rFonts w:ascii="Calibri" w:hAnsi="Calibri" w:cs="Tahoma"/>
          <w:sz w:val="22"/>
          <w:szCs w:val="22"/>
        </w:rPr>
        <w:t xml:space="preserve"> y el Gobierno de Navarra al citado proyecto</w:t>
      </w:r>
      <w:r w:rsidRPr="00B9414D">
        <w:rPr>
          <w:rFonts w:ascii="Calibri" w:hAnsi="Calibri" w:cs="Tahoma"/>
          <w:sz w:val="22"/>
          <w:szCs w:val="22"/>
        </w:rPr>
        <w:t>, por la presente tiene el honor de informar lo siguiente: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Entre los días 21 y 30 de enero de 2010, el Gobierno de Navarra y </w:t>
      </w:r>
      <w:proofErr w:type="spellStart"/>
      <w:r>
        <w:rPr>
          <w:rFonts w:ascii="Calibri" w:hAnsi="Calibri" w:cs="Calibri"/>
          <w:sz w:val="22"/>
          <w:szCs w:val="22"/>
        </w:rPr>
        <w:t>Sodena</w:t>
      </w:r>
      <w:proofErr w:type="spellEnd"/>
      <w:r>
        <w:rPr>
          <w:rFonts w:ascii="Calibri" w:hAnsi="Calibri" w:cs="Calibri"/>
          <w:sz w:val="22"/>
          <w:szCs w:val="22"/>
        </w:rPr>
        <w:t xml:space="preserve"> organizaron un viaje a China cuya agenda incluía un día destinado a una reunión con directivos de </w:t>
      </w:r>
      <w:proofErr w:type="spellStart"/>
      <w:r w:rsidR="002441A9">
        <w:rPr>
          <w:rFonts w:ascii="Calibri" w:hAnsi="Calibri" w:cs="Calibri"/>
          <w:sz w:val="22"/>
          <w:szCs w:val="22"/>
        </w:rPr>
        <w:t>Foton</w:t>
      </w:r>
      <w:proofErr w:type="spellEnd"/>
      <w:r w:rsidR="002441A9">
        <w:rPr>
          <w:rFonts w:ascii="Calibri" w:hAnsi="Calibri" w:cs="Calibri"/>
          <w:sz w:val="22"/>
          <w:szCs w:val="22"/>
        </w:rPr>
        <w:t xml:space="preserve"> Motor</w:t>
      </w:r>
      <w:r>
        <w:rPr>
          <w:rFonts w:ascii="Calibri" w:hAnsi="Calibri" w:cs="Calibri"/>
          <w:sz w:val="22"/>
          <w:szCs w:val="22"/>
        </w:rPr>
        <w:t xml:space="preserve"> CO.</w:t>
      </w:r>
      <w:r w:rsidR="00BE0C2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para conocer sus planes de implantación en Navarra.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delegación estaba compuesta por cuatro personas y el gasto total del viaje ascendió a 21.980 euros.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Entre los días 12 y 16 de febrero de 2012 representantes de </w:t>
      </w:r>
      <w:proofErr w:type="spellStart"/>
      <w:r>
        <w:rPr>
          <w:rFonts w:ascii="Calibri" w:hAnsi="Calibri" w:cs="Calibri"/>
          <w:sz w:val="22"/>
          <w:szCs w:val="22"/>
        </w:rPr>
        <w:t>Sodena</w:t>
      </w:r>
      <w:proofErr w:type="spellEnd"/>
      <w:r>
        <w:rPr>
          <w:rFonts w:ascii="Calibri" w:hAnsi="Calibri" w:cs="Calibri"/>
          <w:sz w:val="22"/>
          <w:szCs w:val="22"/>
        </w:rPr>
        <w:t xml:space="preserve"> realizaron un viaje a China para entrevistarse con los responsables de la empresa china </w:t>
      </w:r>
      <w:proofErr w:type="spellStart"/>
      <w:r w:rsidR="002441A9">
        <w:rPr>
          <w:rFonts w:ascii="Calibri" w:hAnsi="Calibri" w:cs="Calibri"/>
          <w:sz w:val="22"/>
          <w:szCs w:val="22"/>
        </w:rPr>
        <w:t>Foton</w:t>
      </w:r>
      <w:proofErr w:type="spellEnd"/>
      <w:r w:rsidR="002441A9">
        <w:rPr>
          <w:rFonts w:ascii="Calibri" w:hAnsi="Calibri" w:cs="Calibri"/>
          <w:sz w:val="22"/>
          <w:szCs w:val="22"/>
        </w:rPr>
        <w:t xml:space="preserve"> Motor </w:t>
      </w:r>
      <w:r>
        <w:rPr>
          <w:rFonts w:ascii="Calibri" w:hAnsi="Calibri" w:cs="Calibri"/>
          <w:sz w:val="22"/>
          <w:szCs w:val="22"/>
        </w:rPr>
        <w:t>CO.</w:t>
      </w:r>
      <w:r w:rsidR="00BE0C2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y conocer de primera mano sus intenciones de establecimiento en Navarra; un proyecto que avanzó de forma muy lenta debido a la ralentización del mercado en España y países próximos.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 w:rsidRPr="000F4BF6">
        <w:rPr>
          <w:rFonts w:ascii="Calibri" w:hAnsi="Calibri" w:cs="Calibri"/>
          <w:sz w:val="22"/>
          <w:szCs w:val="22"/>
        </w:rPr>
        <w:t>Los gastos de</w:t>
      </w:r>
      <w:r>
        <w:rPr>
          <w:rFonts w:ascii="Calibri" w:hAnsi="Calibri" w:cs="Calibri"/>
          <w:sz w:val="22"/>
          <w:szCs w:val="22"/>
        </w:rPr>
        <w:t xml:space="preserve"> dicho desplazamiento ascendieron a </w:t>
      </w:r>
      <w:r w:rsidRPr="000F4BF6">
        <w:rPr>
          <w:rFonts w:ascii="Calibri" w:hAnsi="Calibri" w:cs="Calibri"/>
          <w:sz w:val="22"/>
          <w:szCs w:val="22"/>
        </w:rPr>
        <w:t xml:space="preserve">2.545,2 </w:t>
      </w:r>
      <w:r>
        <w:rPr>
          <w:rFonts w:ascii="Calibri" w:hAnsi="Calibri" w:cs="Calibri"/>
          <w:sz w:val="22"/>
          <w:szCs w:val="22"/>
        </w:rPr>
        <w:t>euros.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 w:rsidRPr="00E35DA7">
        <w:rPr>
          <w:rFonts w:ascii="Calibri" w:hAnsi="Calibri" w:cs="Calibri"/>
          <w:sz w:val="22"/>
          <w:szCs w:val="22"/>
        </w:rPr>
        <w:t xml:space="preserve">Con fecha 25 de junio de 2012 el </w:t>
      </w:r>
      <w:r>
        <w:rPr>
          <w:rFonts w:ascii="Calibri" w:hAnsi="Calibri" w:cs="Calibri"/>
          <w:sz w:val="22"/>
          <w:szCs w:val="22"/>
        </w:rPr>
        <w:t>c</w:t>
      </w:r>
      <w:r w:rsidRPr="00E35DA7">
        <w:rPr>
          <w:rFonts w:ascii="Calibri" w:hAnsi="Calibri" w:cs="Calibri"/>
          <w:sz w:val="22"/>
          <w:szCs w:val="22"/>
        </w:rPr>
        <w:t xml:space="preserve">onsejo de </w:t>
      </w:r>
      <w:r>
        <w:rPr>
          <w:rFonts w:ascii="Calibri" w:hAnsi="Calibri" w:cs="Calibri"/>
          <w:sz w:val="22"/>
          <w:szCs w:val="22"/>
        </w:rPr>
        <w:t>a</w:t>
      </w:r>
      <w:r w:rsidRPr="00E35DA7">
        <w:rPr>
          <w:rFonts w:ascii="Calibri" w:hAnsi="Calibri" w:cs="Calibri"/>
          <w:sz w:val="22"/>
          <w:szCs w:val="22"/>
        </w:rPr>
        <w:t xml:space="preserve">dministración de </w:t>
      </w:r>
      <w:proofErr w:type="spellStart"/>
      <w:r w:rsidRPr="00E35DA7">
        <w:rPr>
          <w:rFonts w:ascii="Calibri" w:hAnsi="Calibri" w:cs="Calibri"/>
          <w:sz w:val="22"/>
          <w:szCs w:val="22"/>
        </w:rPr>
        <w:t>Sodena</w:t>
      </w:r>
      <w:proofErr w:type="spellEnd"/>
      <w:r w:rsidRPr="00E35DA7">
        <w:rPr>
          <w:rFonts w:ascii="Calibri" w:hAnsi="Calibri" w:cs="Calibri"/>
          <w:sz w:val="22"/>
          <w:szCs w:val="22"/>
        </w:rPr>
        <w:t xml:space="preserve"> aprobó un apoyo financiero a </w:t>
      </w:r>
      <w:proofErr w:type="spellStart"/>
      <w:r w:rsidRPr="00E35DA7">
        <w:rPr>
          <w:rFonts w:ascii="Calibri" w:hAnsi="Calibri" w:cs="Calibri"/>
          <w:sz w:val="22"/>
          <w:szCs w:val="22"/>
        </w:rPr>
        <w:t>Foton</w:t>
      </w:r>
      <w:proofErr w:type="spellEnd"/>
      <w:r w:rsidRPr="00E35DA7">
        <w:rPr>
          <w:rFonts w:ascii="Calibri" w:hAnsi="Calibri" w:cs="Calibri"/>
          <w:sz w:val="22"/>
          <w:szCs w:val="22"/>
        </w:rPr>
        <w:t xml:space="preserve"> Europa Motor, S.L., condicionado al cumplimiento de una serie de condiciones suspensivas.</w:t>
      </w:r>
    </w:p>
    <w:p w:rsidR="002441A9" w:rsidRDefault="0035444B" w:rsidP="0035444B">
      <w:pPr>
        <w:rPr>
          <w:rFonts w:ascii="Calibri" w:hAnsi="Calibri" w:cs="Calibri"/>
          <w:sz w:val="22"/>
          <w:szCs w:val="22"/>
        </w:rPr>
      </w:pPr>
      <w:r w:rsidRPr="00E35DA7">
        <w:rPr>
          <w:rFonts w:ascii="Calibri" w:hAnsi="Calibri" w:cs="Calibri"/>
          <w:sz w:val="22"/>
          <w:szCs w:val="22"/>
        </w:rPr>
        <w:t xml:space="preserve">Las citadas condiciones nunca se cumplieron por lo que </w:t>
      </w:r>
      <w:proofErr w:type="spellStart"/>
      <w:r w:rsidRPr="00E35DA7">
        <w:rPr>
          <w:rFonts w:ascii="Calibri" w:hAnsi="Calibri" w:cs="Calibri"/>
          <w:sz w:val="22"/>
          <w:szCs w:val="22"/>
        </w:rPr>
        <w:t>Sodena</w:t>
      </w:r>
      <w:proofErr w:type="spellEnd"/>
      <w:r w:rsidRPr="00E35DA7">
        <w:rPr>
          <w:rFonts w:ascii="Calibri" w:hAnsi="Calibri" w:cs="Calibri"/>
          <w:sz w:val="22"/>
          <w:szCs w:val="22"/>
        </w:rPr>
        <w:t xml:space="preserve"> no ha materializado apoyo financiero alguno </w:t>
      </w:r>
      <w:r>
        <w:rPr>
          <w:rFonts w:ascii="Calibri" w:hAnsi="Calibri" w:cs="Calibri"/>
          <w:sz w:val="22"/>
          <w:szCs w:val="22"/>
        </w:rPr>
        <w:t>en</w:t>
      </w:r>
      <w:r w:rsidRPr="00E35DA7">
        <w:rPr>
          <w:rFonts w:ascii="Calibri" w:hAnsi="Calibri" w:cs="Calibri"/>
          <w:sz w:val="22"/>
          <w:szCs w:val="22"/>
        </w:rPr>
        <w:t xml:space="preserve"> la citada Compañía.</w:t>
      </w:r>
    </w:p>
    <w:p w:rsidR="00D77833" w:rsidRPr="00D82BF7" w:rsidRDefault="00D77833" w:rsidP="0035444B">
      <w:pPr>
        <w:rPr>
          <w:rFonts w:ascii="Calibri" w:hAnsi="Calibri" w:cs="Calibri"/>
          <w:sz w:val="22"/>
          <w:szCs w:val="22"/>
        </w:rPr>
      </w:pPr>
      <w:r w:rsidRPr="00D82BF7">
        <w:rPr>
          <w:rFonts w:ascii="Calibri" w:hAnsi="Calibri" w:cs="Calibri"/>
          <w:sz w:val="22"/>
          <w:szCs w:val="22"/>
        </w:rPr>
        <w:t>En lo que se refiere al Gobierno de Navarra</w:t>
      </w:r>
      <w:r w:rsidR="00D3796B" w:rsidRPr="00D82BF7">
        <w:rPr>
          <w:rFonts w:ascii="Calibri" w:hAnsi="Calibri" w:cs="Calibri"/>
          <w:sz w:val="22"/>
          <w:szCs w:val="22"/>
        </w:rPr>
        <w:t>,</w:t>
      </w:r>
      <w:r w:rsidRPr="00D82BF7">
        <w:rPr>
          <w:rFonts w:ascii="Calibri" w:hAnsi="Calibri" w:cs="Calibri"/>
          <w:sz w:val="22"/>
          <w:szCs w:val="22"/>
        </w:rPr>
        <w:t xml:space="preserve"> debe señalarse que </w:t>
      </w:r>
      <w:r w:rsidR="00D3796B" w:rsidRPr="00D82BF7">
        <w:rPr>
          <w:rFonts w:ascii="Calibri" w:hAnsi="Calibri" w:cs="Calibri"/>
          <w:sz w:val="22"/>
          <w:szCs w:val="22"/>
        </w:rPr>
        <w:t>la mercantil</w:t>
      </w:r>
      <w:r w:rsidRPr="00D82B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41A9" w:rsidRPr="00D82BF7">
        <w:rPr>
          <w:rFonts w:ascii="Calibri" w:hAnsi="Calibri" w:cs="Calibri"/>
          <w:sz w:val="22"/>
          <w:szCs w:val="22"/>
        </w:rPr>
        <w:t>Foton</w:t>
      </w:r>
      <w:proofErr w:type="spellEnd"/>
      <w:r w:rsidR="002441A9" w:rsidRPr="00D82BF7">
        <w:rPr>
          <w:rFonts w:ascii="Calibri" w:hAnsi="Calibri" w:cs="Calibri"/>
          <w:sz w:val="22"/>
          <w:szCs w:val="22"/>
        </w:rPr>
        <w:t xml:space="preserve"> Europa Motor</w:t>
      </w:r>
      <w:r w:rsidR="002441A9">
        <w:rPr>
          <w:rFonts w:ascii="Calibri" w:hAnsi="Calibri" w:cs="Calibri"/>
          <w:sz w:val="22"/>
          <w:szCs w:val="22"/>
        </w:rPr>
        <w:t xml:space="preserve"> </w:t>
      </w:r>
      <w:r w:rsidRPr="00D82BF7">
        <w:rPr>
          <w:rFonts w:ascii="Calibri" w:hAnsi="Calibri" w:cs="Calibri"/>
          <w:sz w:val="22"/>
          <w:szCs w:val="22"/>
        </w:rPr>
        <w:t>S.L.</w:t>
      </w:r>
      <w:r w:rsidR="002441A9">
        <w:rPr>
          <w:rFonts w:ascii="Calibri" w:hAnsi="Calibri" w:cs="Calibri"/>
          <w:sz w:val="22"/>
          <w:szCs w:val="22"/>
        </w:rPr>
        <w:t xml:space="preserve"> </w:t>
      </w:r>
      <w:r w:rsidR="00D3796B" w:rsidRPr="00D82BF7">
        <w:rPr>
          <w:rFonts w:ascii="Calibri" w:hAnsi="Calibri" w:cs="Calibri"/>
          <w:sz w:val="22"/>
          <w:szCs w:val="22"/>
        </w:rPr>
        <w:t xml:space="preserve">no ha recibido ninguna ayuda. Por lo que se refiere a la </w:t>
      </w:r>
      <w:proofErr w:type="spellStart"/>
      <w:r w:rsidR="002441A9" w:rsidRPr="00D82BF7">
        <w:rPr>
          <w:rFonts w:ascii="Calibri" w:hAnsi="Calibri" w:cs="Calibri"/>
          <w:sz w:val="22"/>
          <w:szCs w:val="22"/>
        </w:rPr>
        <w:t>Unitec</w:t>
      </w:r>
      <w:proofErr w:type="spellEnd"/>
      <w:r w:rsidR="002441A9" w:rsidRPr="00D82BF7">
        <w:rPr>
          <w:rFonts w:ascii="Calibri" w:hAnsi="Calibri" w:cs="Calibri"/>
          <w:sz w:val="22"/>
          <w:szCs w:val="22"/>
        </w:rPr>
        <w:t xml:space="preserve"> Europa </w:t>
      </w:r>
      <w:r w:rsidR="00D3796B" w:rsidRPr="00D82BF7">
        <w:rPr>
          <w:rFonts w:ascii="Calibri" w:hAnsi="Calibri" w:cs="Calibri"/>
          <w:sz w:val="22"/>
          <w:szCs w:val="22"/>
        </w:rPr>
        <w:t>SA debe señalarse que esta empresa ha recibido las siguientes ayudas:</w:t>
      </w:r>
    </w:p>
    <w:p w:rsidR="00D3796B" w:rsidRPr="00D82BF7" w:rsidRDefault="00D3796B" w:rsidP="0035444B">
      <w:pPr>
        <w:rPr>
          <w:rFonts w:ascii="Calibri" w:hAnsi="Calibri" w:cs="Calibri"/>
          <w:sz w:val="22"/>
          <w:szCs w:val="22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4075"/>
        <w:gridCol w:w="1701"/>
        <w:gridCol w:w="1843"/>
      </w:tblGrid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bookmarkStart w:id="0" w:name="_GoBack"/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EJERCICIO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EXPEDIENTE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IMPORTE ABONADO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FECHA DE PAGO 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2006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*EXPTE PEA60106 SUBV </w:t>
            </w:r>
            <w:r w:rsidR="00BE0C20" w:rsidRPr="00706EED">
              <w:rPr>
                <w:rFonts w:cs="Arial"/>
                <w:sz w:val="18"/>
                <w:szCs w:val="18"/>
                <w:lang w:val="es-ES"/>
              </w:rPr>
              <w:t>ENERGÍA</w:t>
            </w:r>
            <w:r w:rsidRPr="00706EED">
              <w:rPr>
                <w:rFonts w:cs="Arial"/>
                <w:sz w:val="18"/>
                <w:szCs w:val="18"/>
                <w:lang w:val="es-ES"/>
              </w:rPr>
              <w:t>S RENOVABLES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25.712,05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31/01/2007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2006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*EXPTE PEA60134 SUBV </w:t>
            </w:r>
            <w:r w:rsidR="00BE0C20" w:rsidRPr="00706EED">
              <w:rPr>
                <w:rFonts w:cs="Arial"/>
                <w:sz w:val="18"/>
                <w:szCs w:val="18"/>
                <w:lang w:val="es-ES"/>
              </w:rPr>
              <w:t>ENERGÍA</w:t>
            </w:r>
            <w:r w:rsidRPr="00706EED">
              <w:rPr>
                <w:rFonts w:cs="Arial"/>
                <w:sz w:val="18"/>
                <w:szCs w:val="18"/>
                <w:lang w:val="es-ES"/>
              </w:rPr>
              <w:t>S RENOVABLES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5.525,00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31/01/2007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2008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BE0C20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*EXPTE PAD05503 SUBV Y EMPLEO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300.000,00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04/02/2009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2008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*EXPTE PAD05503 SUBV </w:t>
            </w:r>
            <w:r w:rsidR="00BE0C20" w:rsidRPr="00706EED">
              <w:rPr>
                <w:rFonts w:cs="Arial"/>
                <w:sz w:val="18"/>
                <w:szCs w:val="18"/>
                <w:lang w:val="es-ES"/>
              </w:rPr>
              <w:t>INVERSIÓN</w:t>
            </w: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 Y EMPLEO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1.185.088,09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28/10/2009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u w:val="single"/>
                <w:lang w:val="es-ES"/>
              </w:rPr>
            </w:pP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6.393,00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compensado Hacienda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2010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*EXPTE VEN100011 SUBV </w:t>
            </w:r>
            <w:r w:rsidR="00BE0C20" w:rsidRPr="00706EED">
              <w:rPr>
                <w:rFonts w:cs="Arial"/>
                <w:sz w:val="18"/>
                <w:szCs w:val="18"/>
                <w:lang w:val="es-ES"/>
              </w:rPr>
              <w:t>VEHÍCULO ELÉ</w:t>
            </w:r>
            <w:r w:rsidRPr="00706EED">
              <w:rPr>
                <w:rFonts w:cs="Arial"/>
                <w:sz w:val="18"/>
                <w:szCs w:val="18"/>
                <w:lang w:val="es-ES"/>
              </w:rPr>
              <w:t>CTRICO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78.150,00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04/07/2011</w:t>
            </w:r>
          </w:p>
        </w:tc>
      </w:tr>
      <w:tr w:rsidR="00D3796B" w:rsidRPr="00706EED" w:rsidTr="00D3796B">
        <w:trPr>
          <w:trHeight w:val="255"/>
        </w:trPr>
        <w:tc>
          <w:tcPr>
            <w:tcW w:w="10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b/>
                <w:bCs/>
                <w:sz w:val="18"/>
                <w:szCs w:val="18"/>
                <w:lang w:val="es-ES"/>
              </w:rPr>
              <w:t>2011</w:t>
            </w:r>
          </w:p>
        </w:tc>
        <w:tc>
          <w:tcPr>
            <w:tcW w:w="4075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 xml:space="preserve">*EXPTE </w:t>
            </w:r>
            <w:r w:rsidR="00BE0C20" w:rsidRPr="00706EED">
              <w:rPr>
                <w:rFonts w:cs="Arial"/>
                <w:sz w:val="18"/>
                <w:szCs w:val="18"/>
                <w:lang w:val="es-ES"/>
              </w:rPr>
              <w:t>PEE11VEN2001 AYUDAS IMPULSO VEHÍCULO ELÉ</w:t>
            </w:r>
            <w:r w:rsidRPr="00706EED">
              <w:rPr>
                <w:rFonts w:cs="Arial"/>
                <w:sz w:val="18"/>
                <w:szCs w:val="18"/>
                <w:lang w:val="es-ES"/>
              </w:rPr>
              <w:t>CTRICO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78.755,10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3796B" w:rsidRPr="00706EED" w:rsidRDefault="00D3796B" w:rsidP="00D3796B">
            <w:pPr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706EED">
              <w:rPr>
                <w:rFonts w:cs="Arial"/>
                <w:sz w:val="18"/>
                <w:szCs w:val="18"/>
                <w:lang w:val="es-ES"/>
              </w:rPr>
              <w:t>05/10/2011</w:t>
            </w:r>
          </w:p>
        </w:tc>
      </w:tr>
      <w:bookmarkEnd w:id="0"/>
    </w:tbl>
    <w:p w:rsidR="00D3796B" w:rsidRPr="00D82BF7" w:rsidRDefault="00D3796B" w:rsidP="0035444B">
      <w:pPr>
        <w:rPr>
          <w:rFonts w:ascii="Calibri" w:hAnsi="Calibri" w:cs="Calibri"/>
          <w:sz w:val="22"/>
          <w:szCs w:val="22"/>
        </w:rPr>
      </w:pPr>
    </w:p>
    <w:p w:rsidR="002441A9" w:rsidRDefault="00D3796B" w:rsidP="009C0FAE">
      <w:pPr>
        <w:rPr>
          <w:rFonts w:ascii="Calibri" w:hAnsi="Calibri" w:cs="Calibri"/>
          <w:sz w:val="22"/>
          <w:szCs w:val="22"/>
        </w:rPr>
      </w:pPr>
      <w:r w:rsidRPr="00D82BF7">
        <w:rPr>
          <w:rFonts w:ascii="Calibri" w:hAnsi="Calibri" w:cs="Calibri"/>
          <w:sz w:val="22"/>
          <w:szCs w:val="22"/>
        </w:rPr>
        <w:t xml:space="preserve">Las ayudas correspondientes a 2006 se refieren a inversiones en energías renovables. Las de </w:t>
      </w:r>
      <w:smartTag w:uri="urn:schemas-microsoft-com:office:smarttags" w:element="metricconverter">
        <w:smartTagPr>
          <w:attr w:name="ProductID" w:val="2008 a"/>
        </w:smartTagPr>
        <w:r w:rsidRPr="00D82BF7">
          <w:rPr>
            <w:rFonts w:ascii="Calibri" w:hAnsi="Calibri" w:cs="Calibri"/>
            <w:sz w:val="22"/>
            <w:szCs w:val="22"/>
          </w:rPr>
          <w:t>2008 a</w:t>
        </w:r>
      </w:smartTag>
      <w:r w:rsidRPr="00D82BF7">
        <w:rPr>
          <w:rFonts w:ascii="Calibri" w:hAnsi="Calibri" w:cs="Calibri"/>
          <w:sz w:val="22"/>
          <w:szCs w:val="22"/>
        </w:rPr>
        <w:t xml:space="preserve"> inversiones para </w:t>
      </w:r>
      <w:r w:rsidR="00253E69" w:rsidRPr="00D82BF7">
        <w:rPr>
          <w:rFonts w:ascii="Calibri" w:hAnsi="Calibri" w:cs="Calibri"/>
          <w:sz w:val="22"/>
          <w:szCs w:val="22"/>
        </w:rPr>
        <w:t>la fabricación</w:t>
      </w:r>
      <w:r w:rsidRPr="00D82BF7">
        <w:rPr>
          <w:rFonts w:ascii="Calibri" w:hAnsi="Calibri" w:cs="Calibri"/>
          <w:sz w:val="22"/>
          <w:szCs w:val="22"/>
        </w:rPr>
        <w:t xml:space="preserve"> de paneles</w:t>
      </w:r>
      <w:r w:rsidR="00253E69" w:rsidRPr="00D82BF7">
        <w:rPr>
          <w:rFonts w:ascii="Calibri" w:hAnsi="Calibri" w:cs="Calibri"/>
          <w:sz w:val="22"/>
          <w:szCs w:val="22"/>
        </w:rPr>
        <w:t xml:space="preserve"> solares</w:t>
      </w:r>
      <w:r w:rsidRPr="00D82BF7">
        <w:rPr>
          <w:rFonts w:ascii="Calibri" w:hAnsi="Calibri" w:cs="Calibri"/>
          <w:sz w:val="22"/>
          <w:szCs w:val="22"/>
        </w:rPr>
        <w:t xml:space="preserve"> fotovoltaicos</w:t>
      </w:r>
      <w:r w:rsidR="00C7125F" w:rsidRPr="00D82BF7">
        <w:rPr>
          <w:rFonts w:ascii="Calibri" w:hAnsi="Calibri" w:cs="Calibri"/>
          <w:sz w:val="22"/>
          <w:szCs w:val="22"/>
        </w:rPr>
        <w:t>, que además han sido objeto de un procedimiento de reintegro</w:t>
      </w:r>
      <w:r w:rsidRPr="00D82BF7">
        <w:rPr>
          <w:rFonts w:ascii="Calibri" w:hAnsi="Calibri" w:cs="Calibri"/>
          <w:sz w:val="22"/>
          <w:szCs w:val="22"/>
        </w:rPr>
        <w:t xml:space="preserve">. </w:t>
      </w:r>
      <w:r w:rsidR="00253E69" w:rsidRPr="00D82BF7">
        <w:rPr>
          <w:rFonts w:ascii="Calibri" w:hAnsi="Calibri" w:cs="Calibri"/>
          <w:sz w:val="22"/>
          <w:szCs w:val="22"/>
        </w:rPr>
        <w:t xml:space="preserve">Las correspondientes a 2010 y 2011 corresponden a ayudas concedidas en el marco de las convocatorias de subvenciones en actuaciones de ahorro energético para el impulso del Vehículo Eléctrico en Navarra. </w:t>
      </w:r>
    </w:p>
    <w:p w:rsidR="002441A9" w:rsidRDefault="00253E69" w:rsidP="009C0FAE">
      <w:pPr>
        <w:rPr>
          <w:rFonts w:ascii="Calibri" w:hAnsi="Calibri" w:cs="Calibri"/>
          <w:sz w:val="22"/>
          <w:szCs w:val="22"/>
        </w:rPr>
      </w:pPr>
      <w:r w:rsidRPr="00D82BF7">
        <w:rPr>
          <w:rFonts w:ascii="Calibri" w:hAnsi="Calibri" w:cs="Calibri"/>
          <w:sz w:val="22"/>
          <w:szCs w:val="22"/>
        </w:rPr>
        <w:t>En el Departamento de Desarrollo Económico no se dispone de información sobre los rec</w:t>
      </w:r>
      <w:r w:rsidR="00D82BF7" w:rsidRPr="00D82BF7">
        <w:rPr>
          <w:rFonts w:ascii="Calibri" w:hAnsi="Calibri" w:cs="Calibri"/>
          <w:sz w:val="22"/>
          <w:szCs w:val="22"/>
        </w:rPr>
        <w:t xml:space="preserve">ursos invertidos y destinados </w:t>
      </w:r>
      <w:r w:rsidRPr="00D82BF7">
        <w:rPr>
          <w:rFonts w:ascii="Calibri" w:hAnsi="Calibri" w:cs="Calibri"/>
          <w:sz w:val="22"/>
          <w:szCs w:val="22"/>
        </w:rPr>
        <w:t xml:space="preserve">por </w:t>
      </w:r>
      <w:smartTag w:uri="urn:schemas-microsoft-com:office:smarttags" w:element="PersonName">
        <w:smartTagPr>
          <w:attr w:name="ProductID" w:val="la Mancomunidad"/>
        </w:smartTagPr>
        <w:r w:rsidRPr="00D82BF7">
          <w:rPr>
            <w:rFonts w:ascii="Calibri" w:hAnsi="Calibri" w:cs="Calibri"/>
            <w:sz w:val="22"/>
            <w:szCs w:val="22"/>
          </w:rPr>
          <w:t>la Mancomunidad</w:t>
        </w:r>
      </w:smartTag>
      <w:r w:rsidRPr="00D82BF7">
        <w:rPr>
          <w:rFonts w:ascii="Calibri" w:hAnsi="Calibri" w:cs="Calibri"/>
          <w:sz w:val="22"/>
          <w:szCs w:val="22"/>
        </w:rPr>
        <w:t xml:space="preserve"> de Pamplona y el Ayuntamiento de Tafalla al proyecto objeto de la pregunta.</w:t>
      </w:r>
    </w:p>
    <w:p w:rsidR="002441A9" w:rsidRDefault="00892408" w:rsidP="00892408">
      <w:pPr>
        <w:rPr>
          <w:rFonts w:ascii="Calibri" w:hAnsi="Calibri" w:cs="Calibri"/>
          <w:sz w:val="22"/>
          <w:szCs w:val="22"/>
          <w:lang w:eastAsia="en-US"/>
        </w:rPr>
      </w:pPr>
      <w:r w:rsidRPr="00AE431E">
        <w:rPr>
          <w:rFonts w:ascii="Calibri" w:hAnsi="Calibri" w:cs="Calibri"/>
          <w:sz w:val="22"/>
          <w:szCs w:val="22"/>
          <w:lang w:eastAsia="en-US"/>
        </w:rPr>
        <w:t>Es cuanto tengo el honor de informar en cumplimiento de lo dispuesto en el artículo 194 del Reglamento del Parlamento de Navarra.</w:t>
      </w:r>
    </w:p>
    <w:p w:rsidR="002441A9" w:rsidRDefault="00AA7BD4" w:rsidP="00D32724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AE431E">
        <w:rPr>
          <w:rFonts w:ascii="Calibri" w:hAnsi="Calibri" w:cs="Calibri"/>
          <w:sz w:val="22"/>
          <w:szCs w:val="22"/>
          <w:lang w:eastAsia="en-US"/>
        </w:rPr>
        <w:t xml:space="preserve">Pamplona, a </w:t>
      </w:r>
      <w:r w:rsidR="002441A9">
        <w:rPr>
          <w:rFonts w:ascii="Calibri" w:hAnsi="Calibri" w:cs="Calibri"/>
          <w:sz w:val="22"/>
          <w:szCs w:val="22"/>
          <w:lang w:eastAsia="en-US"/>
        </w:rPr>
        <w:t>27</w:t>
      </w:r>
      <w:r w:rsidR="00D32724">
        <w:rPr>
          <w:rFonts w:ascii="Calibri" w:hAnsi="Calibri" w:cs="Calibri"/>
          <w:sz w:val="22"/>
          <w:szCs w:val="22"/>
          <w:lang w:eastAsia="en-US"/>
        </w:rPr>
        <w:t xml:space="preserve"> de </w:t>
      </w:r>
      <w:r w:rsidR="002441A9">
        <w:rPr>
          <w:rFonts w:ascii="Calibri" w:hAnsi="Calibri" w:cs="Calibri"/>
          <w:sz w:val="22"/>
          <w:szCs w:val="22"/>
          <w:lang w:eastAsia="en-US"/>
        </w:rPr>
        <w:t>marzo</w:t>
      </w:r>
      <w:r w:rsidR="00A00E3A" w:rsidRPr="00AE431E">
        <w:rPr>
          <w:rFonts w:ascii="Calibri" w:hAnsi="Calibri" w:cs="Calibri"/>
          <w:sz w:val="22"/>
          <w:szCs w:val="22"/>
          <w:lang w:eastAsia="en-US"/>
        </w:rPr>
        <w:t xml:space="preserve"> de 2019</w:t>
      </w:r>
    </w:p>
    <w:p w:rsidR="00892408" w:rsidRPr="00AE431E" w:rsidRDefault="00892408" w:rsidP="00D32724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AE431E">
        <w:rPr>
          <w:rFonts w:ascii="Calibri" w:hAnsi="Calibri" w:cs="Calibri"/>
          <w:sz w:val="22"/>
          <w:szCs w:val="22"/>
          <w:lang w:eastAsia="en-US"/>
        </w:rPr>
        <w:t xml:space="preserve">Manu </w:t>
      </w:r>
      <w:proofErr w:type="spellStart"/>
      <w:r w:rsidRPr="00AE431E">
        <w:rPr>
          <w:rFonts w:ascii="Calibri" w:hAnsi="Calibri" w:cs="Calibri"/>
          <w:sz w:val="22"/>
          <w:szCs w:val="22"/>
          <w:lang w:eastAsia="en-US"/>
        </w:rPr>
        <w:t>Ayerdi</w:t>
      </w:r>
      <w:proofErr w:type="spellEnd"/>
      <w:r w:rsidRPr="00AE431E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AE431E">
        <w:rPr>
          <w:rFonts w:ascii="Calibri" w:hAnsi="Calibri" w:cs="Calibri"/>
          <w:sz w:val="22"/>
          <w:szCs w:val="22"/>
          <w:lang w:eastAsia="en-US"/>
        </w:rPr>
        <w:t>Olaizola</w:t>
      </w:r>
      <w:proofErr w:type="spellEnd"/>
    </w:p>
    <w:p w:rsidR="002441A9" w:rsidRDefault="00A64F1F" w:rsidP="00D32724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AE431E">
        <w:rPr>
          <w:rFonts w:ascii="Calibri" w:hAnsi="Calibri" w:cs="Calibri"/>
          <w:sz w:val="22"/>
          <w:szCs w:val="22"/>
          <w:lang w:eastAsia="en-US"/>
        </w:rPr>
        <w:lastRenderedPageBreak/>
        <w:t>Consejero de Desarrollo Económico</w:t>
      </w:r>
    </w:p>
    <w:p w:rsidR="00A64F1F" w:rsidRPr="00AE431E" w:rsidRDefault="00A64F1F" w:rsidP="00AE431E">
      <w:pPr>
        <w:rPr>
          <w:rFonts w:ascii="Calibri" w:hAnsi="Calibri" w:cs="Calibri"/>
          <w:sz w:val="22"/>
          <w:szCs w:val="22"/>
          <w:lang w:eastAsia="en-US"/>
        </w:rPr>
      </w:pPr>
    </w:p>
    <w:sectPr w:rsidR="00A64F1F" w:rsidRPr="00AE431E" w:rsidSect="00BE0C20">
      <w:headerReference w:type="default" r:id="rId8"/>
      <w:headerReference w:type="first" r:id="rId9"/>
      <w:footerReference w:type="first" r:id="rId10"/>
      <w:type w:val="continuous"/>
      <w:pgSz w:w="11907" w:h="16840" w:code="9"/>
      <w:pgMar w:top="1985" w:right="1134" w:bottom="1276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28" w:rsidRDefault="001D0628">
      <w:r>
        <w:separator/>
      </w:r>
    </w:p>
  </w:endnote>
  <w:endnote w:type="continuationSeparator" w:id="0">
    <w:p w:rsidR="001D0628" w:rsidRDefault="001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D01A6D">
      <w:tc>
        <w:tcPr>
          <w:tcW w:w="4538" w:type="dxa"/>
        </w:tcPr>
        <w:p w:rsidR="00D01A6D" w:rsidRPr="00D01A6D" w:rsidRDefault="00D01A6D">
          <w:pPr>
            <w:pStyle w:val="Piedepgina"/>
            <w:tabs>
              <w:tab w:val="clear" w:pos="4252"/>
              <w:tab w:val="clear" w:pos="8504"/>
            </w:tabs>
            <w:rPr>
              <w:lang w:val="es-ES"/>
            </w:rPr>
          </w:pPr>
          <w:r>
            <w:rPr>
              <w:sz w:val="14"/>
            </w:rPr>
            <w:fldChar w:fldCharType="begin"/>
          </w:r>
          <w:r w:rsidRPr="00D01A6D">
            <w:rPr>
              <w:sz w:val="14"/>
              <w:lang w:val="es-ES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Pr="00D01A6D">
            <w:rPr>
              <w:noProof/>
              <w:sz w:val="14"/>
              <w:lang w:val="es-ES"/>
            </w:rPr>
            <w:t>l:\parlamento de navarra\expedienteak\pes\pes 2019\pes 31-foton y unitec recursos-bildu\respuesta\resp pes 31-2019 foton y unitec-eh bildu.doc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D01A6D" w:rsidRDefault="00D01A6D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rPr>
              <w:sz w:val="14"/>
            </w:rPr>
            <w:t xml:space="preserve">Pág..: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3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D01A6D" w:rsidRDefault="00D01A6D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r>
            <w:rPr>
              <w:sz w:val="12"/>
            </w:rPr>
            <w:t>ic.18.02.08</w:t>
          </w:r>
          <w:r>
            <w:rPr>
              <w:sz w:val="14"/>
            </w:rPr>
            <w:t xml:space="preserve"> Rev.2</w:t>
          </w:r>
        </w:p>
      </w:tc>
    </w:tr>
  </w:tbl>
  <w:p w:rsidR="00D01A6D" w:rsidRDefault="00D01A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28" w:rsidRDefault="001D0628">
      <w:r>
        <w:separator/>
      </w:r>
    </w:p>
  </w:footnote>
  <w:footnote w:type="continuationSeparator" w:id="0">
    <w:p w:rsidR="001D0628" w:rsidRDefault="001D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6D" w:rsidRDefault="00D01A6D">
    <w:pPr>
      <w:pStyle w:val="Encabezado"/>
      <w:rPr>
        <w:rFonts w:cs="Arial"/>
        <w:b/>
        <w:sz w:val="18"/>
        <w:szCs w:val="18"/>
      </w:rPr>
    </w:pPr>
  </w:p>
  <w:p w:rsidR="00D01A6D" w:rsidRPr="0023201C" w:rsidRDefault="00D01A6D" w:rsidP="00AA7BD4">
    <w:pPr>
      <w:pStyle w:val="Encabezado"/>
      <w:jc w:val="right"/>
    </w:pPr>
  </w:p>
  <w:p w:rsidR="00D01A6D" w:rsidRDefault="00D01A6D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D01A6D">
      <w:tc>
        <w:tcPr>
          <w:tcW w:w="3555" w:type="dxa"/>
        </w:tcPr>
        <w:p w:rsidR="00D01A6D" w:rsidRDefault="000B5AED">
          <w:r>
            <w:rPr>
              <w:noProof/>
              <w:lang w:val="es-ES"/>
            </w:rPr>
            <w:drawing>
              <wp:inline distT="0" distB="0" distL="0" distR="0" wp14:anchorId="0D2CACFE" wp14:editId="05F53543">
                <wp:extent cx="2076450" cy="419100"/>
                <wp:effectExtent l="0" t="0" r="0" b="0"/>
                <wp:docPr id="2" name="Imagen 2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D01A6D" w:rsidRDefault="00D01A6D">
          <w:pPr>
            <w:jc w:val="center"/>
            <w:rPr>
              <w:sz w:val="16"/>
            </w:rPr>
          </w:pPr>
        </w:p>
        <w:p w:rsidR="00D01A6D" w:rsidRDefault="00D01A6D">
          <w:pPr>
            <w:jc w:val="center"/>
            <w:rPr>
              <w:sz w:val="16"/>
            </w:rPr>
          </w:pPr>
          <w:r>
            <w:rPr>
              <w:b/>
              <w:sz w:val="22"/>
            </w:rPr>
            <w:t>COMUNICACION</w:t>
          </w:r>
        </w:p>
        <w:p w:rsidR="00D01A6D" w:rsidRDefault="00D01A6D">
          <w:pPr>
            <w:rPr>
              <w:b/>
              <w:sz w:val="16"/>
            </w:rPr>
          </w:pPr>
        </w:p>
      </w:tc>
      <w:tc>
        <w:tcPr>
          <w:tcW w:w="2410" w:type="dxa"/>
        </w:tcPr>
        <w:p w:rsidR="00D01A6D" w:rsidRDefault="00D01A6D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Edificio “Fuerte del Príncipe II”</w:t>
          </w:r>
        </w:p>
        <w:p w:rsidR="00D01A6D" w:rsidRDefault="00D01A6D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Parque Tomás Caballero, 1</w:t>
          </w:r>
        </w:p>
        <w:p w:rsidR="00D01A6D" w:rsidRDefault="00D01A6D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</w:t>
          </w:r>
          <w:r w:rsidR="002441A9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PAMPLONA</w:t>
          </w:r>
        </w:p>
        <w:p w:rsidR="00D01A6D" w:rsidRDefault="00D01A6D">
          <w:pPr>
            <w:rPr>
              <w:b/>
              <w:sz w:val="16"/>
            </w:rPr>
          </w:pPr>
        </w:p>
      </w:tc>
    </w:tr>
  </w:tbl>
  <w:p w:rsidR="00D01A6D" w:rsidRDefault="00D01A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C4D"/>
    <w:multiLevelType w:val="hybridMultilevel"/>
    <w:tmpl w:val="8AA8D7DE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63EB2"/>
    <w:multiLevelType w:val="hybridMultilevel"/>
    <w:tmpl w:val="0670591A"/>
    <w:lvl w:ilvl="0" w:tplc="CA245908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27FDE"/>
    <w:multiLevelType w:val="multilevel"/>
    <w:tmpl w:val="0F9E8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4457A3"/>
    <w:multiLevelType w:val="hybridMultilevel"/>
    <w:tmpl w:val="90C6A4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122AF0"/>
    <w:multiLevelType w:val="hybridMultilevel"/>
    <w:tmpl w:val="4232E618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611FF"/>
    <w:multiLevelType w:val="hybridMultilevel"/>
    <w:tmpl w:val="3B12AC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725AF6"/>
    <w:multiLevelType w:val="hybridMultilevel"/>
    <w:tmpl w:val="A3D013BE"/>
    <w:lvl w:ilvl="0" w:tplc="CB866542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F25E9"/>
    <w:multiLevelType w:val="hybridMultilevel"/>
    <w:tmpl w:val="CD220A9C"/>
    <w:lvl w:ilvl="0" w:tplc="2AE60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FF220F2"/>
    <w:multiLevelType w:val="hybridMultilevel"/>
    <w:tmpl w:val="37A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C5162"/>
    <w:multiLevelType w:val="hybridMultilevel"/>
    <w:tmpl w:val="BE5440DE"/>
    <w:lvl w:ilvl="0" w:tplc="7B3AE932">
      <w:numFmt w:val="bullet"/>
      <w:lvlText w:val=""/>
      <w:lvlJc w:val="left"/>
      <w:pPr>
        <w:tabs>
          <w:tab w:val="num" w:pos="1586"/>
        </w:tabs>
        <w:ind w:left="1586" w:hanging="735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6DD72E94"/>
    <w:multiLevelType w:val="hybridMultilevel"/>
    <w:tmpl w:val="D6980C4A"/>
    <w:lvl w:ilvl="0" w:tplc="62D86B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50E39"/>
    <w:multiLevelType w:val="hybridMultilevel"/>
    <w:tmpl w:val="BF7A5846"/>
    <w:lvl w:ilvl="0" w:tplc="6C127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A50C27"/>
    <w:multiLevelType w:val="hybridMultilevel"/>
    <w:tmpl w:val="C8064C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6"/>
    <w:rsid w:val="00024A7C"/>
    <w:rsid w:val="00040419"/>
    <w:rsid w:val="00052AEF"/>
    <w:rsid w:val="00071E78"/>
    <w:rsid w:val="00094AE5"/>
    <w:rsid w:val="000B5AED"/>
    <w:rsid w:val="000C184C"/>
    <w:rsid w:val="000D2A88"/>
    <w:rsid w:val="000D7932"/>
    <w:rsid w:val="0010707C"/>
    <w:rsid w:val="00110E5F"/>
    <w:rsid w:val="001342D1"/>
    <w:rsid w:val="00141AC6"/>
    <w:rsid w:val="001753E5"/>
    <w:rsid w:val="00177785"/>
    <w:rsid w:val="0018493B"/>
    <w:rsid w:val="001975AC"/>
    <w:rsid w:val="001C6E6A"/>
    <w:rsid w:val="001D0628"/>
    <w:rsid w:val="001E405B"/>
    <w:rsid w:val="00212F78"/>
    <w:rsid w:val="00227C17"/>
    <w:rsid w:val="002441A9"/>
    <w:rsid w:val="002442D3"/>
    <w:rsid w:val="00244603"/>
    <w:rsid w:val="002502B9"/>
    <w:rsid w:val="00253E69"/>
    <w:rsid w:val="00254075"/>
    <w:rsid w:val="00267C70"/>
    <w:rsid w:val="00294530"/>
    <w:rsid w:val="002C662A"/>
    <w:rsid w:val="002D66E6"/>
    <w:rsid w:val="00305842"/>
    <w:rsid w:val="00316D7B"/>
    <w:rsid w:val="00340C6D"/>
    <w:rsid w:val="00345951"/>
    <w:rsid w:val="003478A3"/>
    <w:rsid w:val="00353BBE"/>
    <w:rsid w:val="0035444B"/>
    <w:rsid w:val="00372FA9"/>
    <w:rsid w:val="003B0410"/>
    <w:rsid w:val="003D2923"/>
    <w:rsid w:val="003E5AB8"/>
    <w:rsid w:val="003F6567"/>
    <w:rsid w:val="004215AE"/>
    <w:rsid w:val="00422B7D"/>
    <w:rsid w:val="00433094"/>
    <w:rsid w:val="00436D1F"/>
    <w:rsid w:val="00476E6A"/>
    <w:rsid w:val="004A23E6"/>
    <w:rsid w:val="004B460F"/>
    <w:rsid w:val="004C774A"/>
    <w:rsid w:val="004D3C60"/>
    <w:rsid w:val="004D5877"/>
    <w:rsid w:val="004F3C7B"/>
    <w:rsid w:val="00521108"/>
    <w:rsid w:val="00534D3B"/>
    <w:rsid w:val="005609B0"/>
    <w:rsid w:val="005620F9"/>
    <w:rsid w:val="00570EA9"/>
    <w:rsid w:val="005C2C35"/>
    <w:rsid w:val="005D6ED8"/>
    <w:rsid w:val="005D7945"/>
    <w:rsid w:val="005E1E01"/>
    <w:rsid w:val="005E3CA8"/>
    <w:rsid w:val="00641261"/>
    <w:rsid w:val="00653C4B"/>
    <w:rsid w:val="00672BB0"/>
    <w:rsid w:val="00696A69"/>
    <w:rsid w:val="006A06D8"/>
    <w:rsid w:val="006B5AFC"/>
    <w:rsid w:val="006C58EC"/>
    <w:rsid w:val="006D011D"/>
    <w:rsid w:val="006D056A"/>
    <w:rsid w:val="006E47E9"/>
    <w:rsid w:val="00706EED"/>
    <w:rsid w:val="00741AC7"/>
    <w:rsid w:val="00761F7B"/>
    <w:rsid w:val="00764F01"/>
    <w:rsid w:val="00795C9A"/>
    <w:rsid w:val="007A28AA"/>
    <w:rsid w:val="007B098F"/>
    <w:rsid w:val="007C0863"/>
    <w:rsid w:val="007E289D"/>
    <w:rsid w:val="00827EBC"/>
    <w:rsid w:val="00864E31"/>
    <w:rsid w:val="00866A4F"/>
    <w:rsid w:val="00877A7A"/>
    <w:rsid w:val="00892408"/>
    <w:rsid w:val="008B2834"/>
    <w:rsid w:val="008E392F"/>
    <w:rsid w:val="008F2861"/>
    <w:rsid w:val="0090038C"/>
    <w:rsid w:val="00905A9A"/>
    <w:rsid w:val="0095272F"/>
    <w:rsid w:val="00970A0F"/>
    <w:rsid w:val="009A05F6"/>
    <w:rsid w:val="009A0726"/>
    <w:rsid w:val="009A3C99"/>
    <w:rsid w:val="009A5D97"/>
    <w:rsid w:val="009C0FAE"/>
    <w:rsid w:val="009C1AD3"/>
    <w:rsid w:val="009D1916"/>
    <w:rsid w:val="009F1591"/>
    <w:rsid w:val="00A00E3A"/>
    <w:rsid w:val="00A112E7"/>
    <w:rsid w:val="00A22161"/>
    <w:rsid w:val="00A41D7B"/>
    <w:rsid w:val="00A578DA"/>
    <w:rsid w:val="00A64F1F"/>
    <w:rsid w:val="00A821BB"/>
    <w:rsid w:val="00A826E3"/>
    <w:rsid w:val="00A87B76"/>
    <w:rsid w:val="00AA0310"/>
    <w:rsid w:val="00AA7BD4"/>
    <w:rsid w:val="00AC4CAB"/>
    <w:rsid w:val="00AD1E4F"/>
    <w:rsid w:val="00AE1798"/>
    <w:rsid w:val="00AE3E5A"/>
    <w:rsid w:val="00AE431E"/>
    <w:rsid w:val="00B0444F"/>
    <w:rsid w:val="00B125BA"/>
    <w:rsid w:val="00B9414D"/>
    <w:rsid w:val="00B978E8"/>
    <w:rsid w:val="00BB563F"/>
    <w:rsid w:val="00BB717D"/>
    <w:rsid w:val="00BB7ADE"/>
    <w:rsid w:val="00BC25CD"/>
    <w:rsid w:val="00BD1D8A"/>
    <w:rsid w:val="00BE0C20"/>
    <w:rsid w:val="00BF741F"/>
    <w:rsid w:val="00C01C44"/>
    <w:rsid w:val="00C145EC"/>
    <w:rsid w:val="00C14D6E"/>
    <w:rsid w:val="00C342FB"/>
    <w:rsid w:val="00C36BFE"/>
    <w:rsid w:val="00C7125F"/>
    <w:rsid w:val="00C71D35"/>
    <w:rsid w:val="00C73BF4"/>
    <w:rsid w:val="00C76A12"/>
    <w:rsid w:val="00C81B46"/>
    <w:rsid w:val="00C82F2E"/>
    <w:rsid w:val="00C90C06"/>
    <w:rsid w:val="00C913F1"/>
    <w:rsid w:val="00CD5163"/>
    <w:rsid w:val="00CE5AC0"/>
    <w:rsid w:val="00CF301E"/>
    <w:rsid w:val="00D01702"/>
    <w:rsid w:val="00D01A6D"/>
    <w:rsid w:val="00D0427C"/>
    <w:rsid w:val="00D079A8"/>
    <w:rsid w:val="00D16EC5"/>
    <w:rsid w:val="00D2303D"/>
    <w:rsid w:val="00D2464B"/>
    <w:rsid w:val="00D32724"/>
    <w:rsid w:val="00D34B38"/>
    <w:rsid w:val="00D35DA0"/>
    <w:rsid w:val="00D3796B"/>
    <w:rsid w:val="00D65057"/>
    <w:rsid w:val="00D7131B"/>
    <w:rsid w:val="00D740F2"/>
    <w:rsid w:val="00D77833"/>
    <w:rsid w:val="00D82BF7"/>
    <w:rsid w:val="00D876C1"/>
    <w:rsid w:val="00D95F9B"/>
    <w:rsid w:val="00DC7012"/>
    <w:rsid w:val="00E04E9D"/>
    <w:rsid w:val="00E23FCB"/>
    <w:rsid w:val="00E468CC"/>
    <w:rsid w:val="00E532B0"/>
    <w:rsid w:val="00E90945"/>
    <w:rsid w:val="00E95BC3"/>
    <w:rsid w:val="00ED7853"/>
    <w:rsid w:val="00EF48B2"/>
    <w:rsid w:val="00F25578"/>
    <w:rsid w:val="00F33804"/>
    <w:rsid w:val="00F37116"/>
    <w:rsid w:val="00F378CC"/>
    <w:rsid w:val="00F71D21"/>
    <w:rsid w:val="00F74EBF"/>
    <w:rsid w:val="00F968D2"/>
    <w:rsid w:val="00FB7145"/>
    <w:rsid w:val="00FC59F9"/>
    <w:rsid w:val="00FD1B38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styleId="Hipervnculo">
    <w:name w:val="Hyperlink"/>
    <w:basedOn w:val="Fuentedeprrafopredeter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styleId="Hipervnculo">
    <w:name w:val="Hyperlink"/>
    <w:basedOn w:val="Fuentedeprrafopredeter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FORMES\2015\Parlamento%20de%20Navarra\9-15-PEI-00186%20Modificaci&#243;n%20proyecto%20voladuras%20Alkerdi\Ic6.04.19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Ic6.04.192</Template>
  <TotalTime>11</TotalTime>
  <Pages>2</Pages>
  <Words>492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x058014</dc:creator>
  <cp:lastModifiedBy>Aranaz, Carlota</cp:lastModifiedBy>
  <cp:revision>5</cp:revision>
  <cp:lastPrinted>2019-03-27T09:52:00Z</cp:lastPrinted>
  <dcterms:created xsi:type="dcterms:W3CDTF">2019-03-27T11:29:00Z</dcterms:created>
  <dcterms:modified xsi:type="dcterms:W3CDTF">2019-05-15T10:22:00Z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