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motivos para la creación y funciones a desarrollar por la nueva Dirección General de Intervención y Contabilidad del Gobierno de Navarra,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motivos para la creación y funciones a desarrollar por la nueva Dirección General de Intervención y Contabilidad del Gobierno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septiembre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