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del Gobierno de Navarra para la reducción de la presión fiscal a las familias y para la eliminación de los impuestos sobre los bienes personales afectos a la actividad empresarial,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María Jesús Valdemoros Erro, miembro de las Cortes de Navarra, adscrita al Grupo Parlamentario Navarra Suma, al amparo de lo dispuesto en los artículos 188 y siguientes del Reglamento de la Cámara,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su plan para la reducción de la presión fiscal a las familias y para la eliminación de los impuestos sobre los bienes personales afectos a la actividad empresarial?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Jesús Valdemoros Erro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