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aurkeztutako galdera, Ezkaba mendiko lursail batzuk ixte aldera Defentsa Ministerioak aurkeztu duen ekimenari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irailaren 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ahozko galdera hau aurkezten dio Legebiltzarreko Mahaiari, izapidetu dezan:</w:t>
      </w:r>
    </w:p>
    <w:p>
      <w:pPr>
        <w:pStyle w:val="0"/>
        <w:suppressAutoHyphens w:val="false"/>
        <w:rPr>
          <w:rStyle w:val="1"/>
        </w:rPr>
      </w:pPr>
      <w:r>
        <w:rPr>
          <w:rStyle w:val="1"/>
        </w:rPr>
        <w:t xml:space="preserve">Mendi eta Eskalada Kirolen Napar Federakundeak, zeinak 10.000 pertsona baino gehiago biltzen baititu, Ezkaba mendiko lursail batzuk ixte aldera Defentsa Ministerioak aurkeztu duen ekimena salatu du.</w:t>
      </w:r>
    </w:p>
    <w:p>
      <w:pPr>
        <w:pStyle w:val="0"/>
        <w:suppressAutoHyphens w:val="false"/>
        <w:rPr>
          <w:rStyle w:val="1"/>
        </w:rPr>
      </w:pPr>
      <w:r>
        <w:rPr>
          <w:rStyle w:val="1"/>
        </w:rPr>
        <w:t xml:space="preserve">Bere idazkian entitate horrek honako hau dio:</w:t>
      </w:r>
    </w:p>
    <w:p>
      <w:pPr>
        <w:pStyle w:val="0"/>
        <w:suppressAutoHyphens w:val="false"/>
        <w:rPr>
          <w:rStyle w:val="1"/>
        </w:rPr>
      </w:pPr>
      <w:r>
        <w:rPr>
          <w:rStyle w:val="1"/>
        </w:rPr>
        <w:t xml:space="preserve">“Orain dela gutxi jakin izan denez, Defentsa Ministerioak (3. zenbakiko obra-komandantziak) Berriobeitiko Udalari Ezkaba mendiko baso-eremu bat ixteko proiektu bat aurkeztu dio, tiro-eremuaren segurtasun-eremua handitzea helburu. Proiektuak honako ezaugarri hauek ditu:</w:t>
      </w:r>
    </w:p>
    <w:p>
      <w:pPr>
        <w:pStyle w:val="0"/>
        <w:suppressAutoHyphens w:val="false"/>
        <w:rPr>
          <w:rStyle w:val="1"/>
        </w:rPr>
      </w:pPr>
      <w:r>
        <w:rPr>
          <w:rStyle w:val="1"/>
        </w:rPr>
        <w:t xml:space="preserve">– Luzera 4.550 m</w:t>
      </w:r>
    </w:p>
    <w:p>
      <w:pPr>
        <w:pStyle w:val="0"/>
        <w:suppressAutoHyphens w:val="false"/>
        <w:rPr>
          <w:rStyle w:val="1"/>
        </w:rPr>
      </w:pPr>
      <w:r>
        <w:rPr>
          <w:rStyle w:val="1"/>
        </w:rPr>
        <w:t xml:space="preserve">– Azalera 52 Ha</w:t>
      </w:r>
    </w:p>
    <w:p>
      <w:pPr>
        <w:pStyle w:val="0"/>
        <w:suppressAutoHyphens w:val="false"/>
        <w:rPr>
          <w:rStyle w:val="1"/>
        </w:rPr>
      </w:pPr>
      <w:r>
        <w:rPr>
          <w:rStyle w:val="1"/>
        </w:rPr>
        <w:t xml:space="preserve">– Ezaugarriak: ehiza-itxitura, 1,5 metroko luzerako altzairu galvanizatuzko zutoinekin eta informazio-seinaleekin. Orobat aurreikusten da 3 metroko zabalerako pasabide bat garbitzea sasitzan.</w:t>
      </w:r>
    </w:p>
    <w:p>
      <w:pPr>
        <w:pStyle w:val="0"/>
        <w:suppressAutoHyphens w:val="false"/>
        <w:rPr>
          <w:rStyle w:val="1"/>
        </w:rPr>
      </w:pPr>
      <w:r>
        <w:rPr>
          <w:rStyle w:val="1"/>
        </w:rPr>
        <w:t xml:space="preserve">Itxitura hori mendiaren hego-ekialdeko hegalean eginen litzateke, katastroan egun Aitzoaingo Kontzejuaren herri-lurrak diren lursail batzuk itxita (Ministerioak berarenak direla dio, iragan mendeko berrogeiko hamarkadako desjabetze baten aitzakian).</w:t>
      </w:r>
    </w:p>
    <w:p>
      <w:pPr>
        <w:pStyle w:val="0"/>
        <w:suppressAutoHyphens w:val="false"/>
        <w:rPr>
          <w:rStyle w:val="1"/>
        </w:rPr>
      </w:pPr>
      <w:r>
        <w:rPr>
          <w:rStyle w:val="1"/>
        </w:rPr>
        <w:t xml:space="preserve">Itxitura horrek Aitzoaingo kuartelaren ondoko tiro-eremua eta Alfonso XII.a Gotorlekua batuko lituzke.”</w:t>
      </w:r>
    </w:p>
    <w:p>
      <w:pPr>
        <w:pStyle w:val="0"/>
        <w:suppressAutoHyphens w:val="false"/>
        <w:rPr>
          <w:rStyle w:val="1"/>
        </w:rPr>
      </w:pPr>
      <w:r>
        <w:rPr>
          <w:rStyle w:val="1"/>
        </w:rPr>
        <w:t xml:space="preserve">Eta orobat dio:</w:t>
      </w:r>
    </w:p>
    <w:p>
      <w:pPr>
        <w:pStyle w:val="0"/>
        <w:suppressAutoHyphens w:val="false"/>
        <w:rPr>
          <w:rStyle w:val="1"/>
        </w:rPr>
      </w:pPr>
      <w:r>
        <w:rPr>
          <w:rStyle w:val="1"/>
        </w:rPr>
        <w:t xml:space="preserve">“Ministerioak mendian egin nahi duen itxituraren ezaugarrien azaleko azterketa bat eginez gero, Maniobra eta Tiro Poligonoa izenekoaren koordenadetatik abiatuta, nabarmentzekoa da horrek izanen lukeen inpaktua, bertako faunaren mugikortasunean eta, bereziki, ibilgailuen (suteen aurkako larrialdiak, basozaintza eta ingurumenaren zaintza), bizikleten eta pertsonen zirkulazio-sarean.</w:t>
      </w:r>
    </w:p>
    <w:p>
      <w:pPr>
        <w:pStyle w:val="0"/>
        <w:suppressAutoHyphens w:val="false"/>
        <w:rPr>
          <w:rStyle w:val="1"/>
        </w:rPr>
      </w:pPr>
      <w:r>
        <w:rPr>
          <w:rStyle w:val="1"/>
        </w:rPr>
        <w:t xml:space="preserve">Itxitura-proposamena etorkizuneko Ezkaba Parkearen parte bat izanen den basabide-sareari gainezarriz (...) ondorioztatzen da ezen orain dela gutxi sortutako ibilbide-sareak aldaketa nabarmenak pairatuko lituzkeela (GR 225 Ezkabako Ihesak barne):</w:t>
      </w:r>
    </w:p>
    <w:p>
      <w:pPr>
        <w:pStyle w:val="0"/>
        <w:suppressAutoHyphens w:val="false"/>
        <w:rPr>
          <w:rStyle w:val="1"/>
        </w:rPr>
      </w:pPr>
      <w:r>
        <w:rPr>
          <w:rStyle w:val="1"/>
        </w:rPr>
        <w:t xml:space="preserve">Mendiko bideen sarea</w:t>
      </w:r>
    </w:p>
    <w:p>
      <w:pPr>
        <w:pStyle w:val="0"/>
        <w:suppressAutoHyphens w:val="false"/>
        <w:rPr>
          <w:rStyle w:val="1"/>
        </w:rPr>
      </w:pPr>
      <w:r>
        <w:rPr>
          <w:rStyle w:val="1"/>
        </w:rPr>
        <w:t xml:space="preserve">– GR220 D bideak ixtea, 9 540 metro.</w:t>
      </w:r>
    </w:p>
    <w:p>
      <w:pPr>
        <w:pStyle w:val="0"/>
        <w:suppressAutoHyphens w:val="false"/>
        <w:rPr>
          <w:rStyle w:val="1"/>
        </w:rPr>
      </w:pPr>
      <w:r>
        <w:rPr>
          <w:rStyle w:val="1"/>
        </w:rPr>
        <w:t xml:space="preserve">– GR 220, 80 metro.</w:t>
      </w:r>
    </w:p>
    <w:p>
      <w:pPr>
        <w:pStyle w:val="0"/>
        <w:suppressAutoHyphens w:val="false"/>
        <w:rPr>
          <w:rStyle w:val="1"/>
        </w:rPr>
      </w:pPr>
      <w:r>
        <w:rPr>
          <w:rStyle w:val="1"/>
        </w:rPr>
        <w:t xml:space="preserve">– GR 225, 25 metro.</w:t>
      </w:r>
    </w:p>
    <w:p>
      <w:pPr>
        <w:pStyle w:val="0"/>
        <w:suppressAutoHyphens w:val="false"/>
        <w:rPr>
          <w:rStyle w:val="1"/>
        </w:rPr>
      </w:pPr>
      <w:r>
        <w:rPr>
          <w:rStyle w:val="1"/>
        </w:rPr>
        <w:t xml:space="preserve">– SL-NA172 940 metro.</w:t>
      </w:r>
    </w:p>
    <w:p>
      <w:pPr>
        <w:pStyle w:val="0"/>
        <w:suppressAutoHyphens w:val="false"/>
        <w:rPr>
          <w:rStyle w:val="1"/>
        </w:rPr>
      </w:pPr>
      <w:r>
        <w:rPr>
          <w:rStyle w:val="1"/>
        </w:rPr>
        <w:t xml:space="preserve">Ikusten denez, honako hauek ukitzen ditu: bi Ibilbide Handi, Iruñerriko Bira GR 220 eta Ezkabako Ihesa eta GR 225, bai eta Ezkabaren perimetroan zehar hegal-erditik doan NA 172- Tokiko Basabidea ere, zeinak muntako eginkizuna baitauka suteak kontrolatzeari begira.</w:t>
      </w:r>
    </w:p>
    <w:p>
      <w:pPr>
        <w:pStyle w:val="0"/>
        <w:suppressAutoHyphens w:val="false"/>
        <w:rPr>
          <w:rStyle w:val="1"/>
        </w:rPr>
      </w:pPr>
      <w:r>
        <w:rPr>
          <w:rStyle w:val="1"/>
        </w:rPr>
        <w:t xml:space="preserve">Mendi-bizikleten ibilbide-sarea</w:t>
      </w:r>
    </w:p>
    <w:p>
      <w:pPr>
        <w:pStyle w:val="0"/>
        <w:suppressAutoHyphens w:val="false"/>
        <w:rPr>
          <w:rStyle w:val="1"/>
        </w:rPr>
      </w:pPr>
      <w:r>
        <w:rPr>
          <w:rStyle w:val="1"/>
        </w:rPr>
        <w:t xml:space="preserve">Ibilbideak moztea</w:t>
      </w:r>
    </w:p>
    <w:p>
      <w:pPr>
        <w:pStyle w:val="0"/>
        <w:suppressAutoHyphens w:val="false"/>
        <w:rPr>
          <w:rStyle w:val="1"/>
        </w:rPr>
      </w:pPr>
      <w:r>
        <w:rPr>
          <w:rStyle w:val="1"/>
        </w:rPr>
        <w:t xml:space="preserve">-R2 82 metro</w:t>
      </w:r>
    </w:p>
    <w:p>
      <w:pPr>
        <w:pStyle w:val="0"/>
        <w:suppressAutoHyphens w:val="false"/>
        <w:rPr>
          <w:rStyle w:val="1"/>
        </w:rPr>
      </w:pPr>
      <w:r>
        <w:rPr>
          <w:rStyle w:val="1"/>
        </w:rPr>
        <w:t xml:space="preserve">-R5 540 metro</w:t>
      </w:r>
    </w:p>
    <w:p>
      <w:pPr>
        <w:pStyle w:val="0"/>
        <w:suppressAutoHyphens w:val="false"/>
        <w:rPr>
          <w:rStyle w:val="1"/>
        </w:rPr>
      </w:pPr>
      <w:r>
        <w:rPr>
          <w:rStyle w:val="1"/>
        </w:rPr>
        <w:t xml:space="preserve">-R3 470 metro</w:t>
      </w:r>
    </w:p>
    <w:p>
      <w:pPr>
        <w:pStyle w:val="0"/>
        <w:suppressAutoHyphens w:val="false"/>
        <w:rPr>
          <w:rStyle w:val="1"/>
        </w:rPr>
      </w:pPr>
      <w:r>
        <w:rPr>
          <w:rStyle w:val="1"/>
        </w:rPr>
        <w:t xml:space="preserve">Handia izanen litzateke nazioartean homologatutako ibilbide horien gaineko eragina. Ondorioa da, hortaz, Defentsa Ministerioak proiektatutako itxitura paratzeak nabarmen eraginen liokeela Ezkaba mendiko ibilbide-sarearen hego-mendebaldeko sektoreari, larriki konprometituko bailuke Mendiaren beharrizanak taxutze eta harmonizatze aldera sortutako ibilbideen diseinu orokorra.”</w:t>
      </w:r>
    </w:p>
    <w:p>
      <w:pPr>
        <w:pStyle w:val="0"/>
        <w:suppressAutoHyphens w:val="false"/>
        <w:rPr>
          <w:rStyle w:val="1"/>
        </w:rPr>
      </w:pPr>
      <w:r>
        <w:rPr>
          <w:rStyle w:val="1"/>
        </w:rPr>
        <w:t xml:space="preserve">Federazioaren idazkiak ondorioztatzen du Defentsa Ministerioaren ekimena ez litzatekeela onetsi beharko.</w:t>
      </w:r>
    </w:p>
    <w:p>
      <w:pPr>
        <w:pStyle w:val="0"/>
        <w:suppressAutoHyphens w:val="false"/>
        <w:rPr>
          <w:rStyle w:val="1"/>
        </w:rPr>
      </w:pPr>
      <w:r>
        <w:rPr>
          <w:rStyle w:val="1"/>
        </w:rPr>
        <w:t xml:space="preserve">“(...) izan ere, bateraezinak dira proiektatutako itxitura eta etorkizuneko parkean proposatutako erabilerak eta jarduerak:</w:t>
      </w:r>
    </w:p>
    <w:p>
      <w:pPr>
        <w:pStyle w:val="0"/>
        <w:suppressAutoHyphens w:val="false"/>
        <w:rPr>
          <w:rStyle w:val="1"/>
        </w:rPr>
      </w:pPr>
      <w:r>
        <w:rPr>
          <w:rStyle w:val="1"/>
        </w:rPr>
        <w:t xml:space="preserve">– itxiturak ez dauka tokiko ekonomia bultzatzen duen eta sute-arriskuak minimizatuko lituzkeen oihanpearen artzain-tratamendua bilatzen duen abere-asmorik.</w:t>
      </w:r>
    </w:p>
    <w:p>
      <w:pPr>
        <w:pStyle w:val="0"/>
        <w:suppressAutoHyphens w:val="false"/>
        <w:rPr>
          <w:rStyle w:val="1"/>
        </w:rPr>
      </w:pPr>
      <w:r>
        <w:rPr>
          <w:rStyle w:val="1"/>
        </w:rPr>
        <w:t xml:space="preserve">– itxiturak Ezkabako ibilbide-sarean sendotutako ibilbideak eta basabideak mozten ditu, halako moduan non espazio horren jolas- eta kirol-asmoa konprometitzen baitu. Oinezkoen edo txirrindularien basabide eta pista horiek aldatzeak orobat ekarriko luke trazadurak askoz ere luzeagoak eta desnibel handiagokoak izatea, halako moduan non hainbat kolektiboren erabilera eta gozamen potentziala konplikatu eta gutxituko bailitzateke.</w:t>
      </w:r>
    </w:p>
    <w:p>
      <w:pPr>
        <w:pStyle w:val="0"/>
        <w:suppressAutoHyphens w:val="false"/>
        <w:rPr>
          <w:rStyle w:val="1"/>
        </w:rPr>
      </w:pPr>
      <w:r>
        <w:rPr>
          <w:rStyle w:val="1"/>
        </w:rPr>
        <w:t xml:space="preserve">– Ezkaba Mendiko publiko-dentsitate handiak are beharrezkoagoa egiten du ibilbide eta basabide balizatu eta homologatuak egotea; horrek, zirkulazioa normalizatzen du eta erabiltzaileak mendiaren beste alderdi batzuetatik sakabanatzea ekiditen du, eta ondorio positiboak ditu segurtasunean, erosioa gutxitzean, eta abar.</w:t>
      </w:r>
    </w:p>
    <w:p>
      <w:pPr>
        <w:pStyle w:val="0"/>
        <w:suppressAutoHyphens w:val="false"/>
        <w:rPr>
          <w:rStyle w:val="1"/>
        </w:rPr>
      </w:pPr>
      <w:r>
        <w:rPr>
          <w:rStyle w:val="1"/>
        </w:rPr>
        <w:t xml:space="preserve">– itxiturak ez ditu errazten eta hobetzen Parkearen proiektuan ezarri beharreko suteen aurkako neurriak, hain galdatuak direnak bere baso-izaeragatik eta bizitokietatik hurbil egoteagatik bereziki sentibera den espazio batean.”</w:t>
      </w:r>
    </w:p>
    <w:p>
      <w:pPr>
        <w:pStyle w:val="0"/>
        <w:suppressAutoHyphens w:val="false"/>
        <w:rPr>
          <w:rStyle w:val="1"/>
        </w:rPr>
      </w:pPr>
      <w:r>
        <w:rPr>
          <w:rStyle w:val="1"/>
        </w:rPr>
        <w:t xml:space="preserve">Hori guztia ikusita, honako hau galdetzen diot Gobernuari, ahoz erantzun dezan:</w:t>
      </w:r>
    </w:p>
    <w:p>
      <w:pPr>
        <w:pStyle w:val="0"/>
        <w:suppressAutoHyphens w:val="false"/>
        <w:rPr>
          <w:rStyle w:val="1"/>
        </w:rPr>
      </w:pPr>
      <w:r>
        <w:rPr>
          <w:rStyle w:val="1"/>
        </w:rPr>
        <w:t xml:space="preserve">Defentsa Ministerioak aurkeztutako proiektuak zuzenean eragiten die Udalez gaindiko Plan Sektorialaren aurreikuspenei, eta Ezkaba Mendian 52 hektarea pribatizatzea ekarriko luke praktikan. Nafarroako Gobernuak zer akordio edo ekintza hartuko du proiektu horrek aurrera egitea ekiditeko?</w:t>
      </w:r>
    </w:p>
    <w:p>
      <w:pPr>
        <w:pStyle w:val="0"/>
        <w:suppressAutoHyphens w:val="false"/>
        <w:rPr>
          <w:rStyle w:val="1"/>
        </w:rPr>
      </w:pPr>
      <w:r>
        <w:rPr>
          <w:rStyle w:val="1"/>
        </w:rPr>
        <w:t xml:space="preserve">Iruñean, 2019ko irailaren 3an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