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lamenta profundamente el fallecimiento de Francisco José Unsáin Collantes, vecino de Carcastillo y víctima de accidente laboral en Cáseda, y manifiesta su apoyo y solidaridad a su familia y a las persona allegadas y los hace extensivos a todas las personas que han sufrido siniestralidad laboral.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expresa igualmente su apoyo y solidaridad con Wenceslao Pérez Remón, vecino de Aibar y herido en el mismo accidente por intentar socorrer al fallecido deseándole una pronta recuperación.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necesaria la colaboración entre los diferentes agentes involucrados en la prevención para evitar los accidentes laborales. Exige, asimismo, a las empresas y agentes implicados que asuman su responsabilidad de cumplir las normas vigentes y una adecuada formación e información.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guardará un minuto de silencio en recuerdo de esta nueva víctima de accidente laboral al inicio del próximo Pleno ordinario” (10-19/DEC-00050).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