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abono de los meses de verano al personal interino con contratos superiores a cinco meses y medio, formulada por el Ilmo. Sr. D. Pedro José González Felip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Pedro González Felipe, miembro de las Cortes de Navarra, adscrito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Ha hecho efectivo el Departamento de Educación del Gobierno de Navarra el compromiso de abonar al personal interino con contratos superiores a cinco meses y medio los meses de verano, tal y como establecía el pacto educativo? En caso de no haber cumplido con el compromiso, ¿cuáles son las razones que han llevado al Gobierno a incumplir el pacto firma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n caso de que el Gobierno tenga intención de cumplir el citado compromiso, queremos que se nos adjunte a las respuestas de las preguntas anteriores la siguiente información;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. Número de personas a las que se les deben abonar los meses de verano, clasificadas por nivel educativ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. Cantidad total a devengar por este concepto en cada uno de los nive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. Plazo previsto de p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Pedro González Felip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