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estado de ejecución del ramal del Ega,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 adscrito al Grupo Parlamentario Navarra Suma, al amparo de lo dispuesto en los artículos 188 y siguientes del Reglamento de la Cámara, realiza la siguiente pregunta oral dirigida a la Presidenta del Gobierno de Navarra,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consejera Elizalde anunció el 8 de noviembre de 2018 que el calendario para la ejecución del ramal del Ega estaría a finales de 2018 o principios de 2019. ¿Puede, señora Presidenta, indicarnos este calendario y su estado de ejecución?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septiembre de 2019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