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Sectorial de Incidencia Supramunicipal del Área turística, hotelera, deportiva y residencial del entorno del Palacio de Arozteguia en Lekaroz,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para su respuesta oral: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la ejecución del Plan Sectorial de Incidencia Supramunicipal del Área turística, hotelera, deportiva y residencial del entorno del “Palacio de Arozteguia” en Lekaroz, promovido por la Mercantil Palacio de Arozteguia, S.L, y cómo va a garantizar que el proyecto que se plantea en el palacio, la casa Aroztegia y la ermita San Miguel se integren en el ambiente cultural del lugar y del valle donde están enclavados?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Pamplona-Iruña, a 2 de octubre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