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Brexitak Erresuma Batuan bizi diren nafarrei begira izanen dituen ondorio sozialei buruzko galdera,  Mikel Asiain Torres jaunak aurkeztua.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Torresek, Legebiltzarreko Erregelamenduan ezarritakoaren babesean, honako galdera hau aurkezten du, Herritarrekiko Harremanetako kontseilariak Osoko Bilkuran ahoz erantzun dezan:</w:t>
      </w:r>
    </w:p>
    <w:p>
      <w:pPr>
        <w:pStyle w:val="0"/>
        <w:suppressAutoHyphens w:val="false"/>
        <w:rPr>
          <w:rStyle w:val="1"/>
        </w:rPr>
      </w:pPr>
      <w:r>
        <w:rPr>
          <w:rStyle w:val="1"/>
        </w:rPr>
        <w:t xml:space="preserve">Zalantzarik ez: Brexita munduko gobernu guztien agendan dago une honetan. Mundu gero eta globalizatu baten ondorioetako bat da hori, eta, beraz, horren eragina Europar Batasuneko herrialdeetatik harago doa.</w:t>
      </w:r>
    </w:p>
    <w:p>
      <w:pPr>
        <w:pStyle w:val="0"/>
        <w:suppressAutoHyphens w:val="false"/>
        <w:rPr>
          <w:rStyle w:val="1"/>
        </w:rPr>
      </w:pPr>
      <w:r>
        <w:rPr>
          <w:rStyle w:val="1"/>
        </w:rPr>
        <w:t xml:space="preserve">Logikoa denez, Nafarroari eragiten dio, Nafarroako Gobernuko kontseilariek Parlamentuko batzordeetan egin dituzten agerraldietan garbi geratu denez.</w:t>
      </w:r>
    </w:p>
    <w:p>
      <w:pPr>
        <w:pStyle w:val="0"/>
        <w:suppressAutoHyphens w:val="false"/>
        <w:rPr>
          <w:rStyle w:val="1"/>
        </w:rPr>
      </w:pPr>
      <w:r>
        <w:rPr>
          <w:rStyle w:val="1"/>
        </w:rPr>
        <w:t xml:space="preserve">Brexitak, lehen ministro Boris Johnsonek nahi duen moduan era bortitzean gauzatu nahiz era adostuan gauzatu, zenbait ertz ditu, ez soilik ekonomikoa –ezpada soziala ere–, eta afekzio ugari izan ditzake.</w:t>
      </w:r>
    </w:p>
    <w:p>
      <w:pPr>
        <w:pStyle w:val="0"/>
        <w:suppressAutoHyphens w:val="false"/>
        <w:rPr>
          <w:rStyle w:val="1"/>
        </w:rPr>
      </w:pPr>
      <w:r>
        <w:rPr>
          <w:rStyle w:val="1"/>
        </w:rPr>
        <w:t xml:space="preserve">Hori dela-eta, honako hau galdetzen diogu Herritarrekiko Harremanetako kontseilariari:</w:t>
      </w:r>
    </w:p>
    <w:p>
      <w:pPr>
        <w:pStyle w:val="0"/>
        <w:suppressAutoHyphens w:val="false"/>
        <w:rPr>
          <w:rStyle w:val="1"/>
        </w:rPr>
      </w:pPr>
      <w:r>
        <w:rPr>
          <w:rStyle w:val="1"/>
        </w:rPr>
        <w:t xml:space="preserve">Brexitak zer afekzio sozial izanen du hezkuntzaren, lanaren, eskubideen eta betebeharren arloetan Erresuma Batuan bizi diren 1.500 nafarren kasuan? Halaber, zer neurri ari dira hartzen alderantzizko bidean, gurean bizi diren britainiarren kasuan afekzio hori leuntzeko?</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