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urriaren 3an egindako Osoko Bilkuran, honako erabaki hau onetsi zuen: “Erabakia. Horren bidez, Espainiako Gobernua premiatzen da Enplegatu Publikoaren Oinarrizko Estatutua alda dezan, halako moduan non emakume funtzionarioek berreskuratu eginen baitute beste gurasoari amatasun baimenaren parte bat lagatzeko aukera”.</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 Nafarroako Parlamentuak Espainiako Gobernua premiatzen du Enplegatu Publikoaren Oinarrizko Estatutua alda dezan, halako moduan non –seme-alaben zaintzaren gaineko erantzunkidetasunaren mesedetan– emakume funtzionarioek berreskuratu eginen baitute beste gurasoari amatasun baimenaren parte bat lagatzeko aukera (gehienez ere lau aste 2019an eta bi 2020an).</w:t>
      </w:r>
    </w:p>
    <w:p>
      <w:pPr>
        <w:pStyle w:val="0"/>
        <w:suppressAutoHyphens w:val="false"/>
        <w:rPr>
          <w:rStyle w:val="1"/>
        </w:rPr>
      </w:pPr>
      <w:r>
        <w:rPr>
          <w:rStyle w:val="1"/>
        </w:rPr>
        <w:t xml:space="preserve">– Nafarroako Parlamentuak Nafarroako Gobernua premiatzen du bere osotasunean aplika dezan Emakumeen eta Gizonen arteko Berdintasunari buruzko 17/2019 Foru Legea, halako moduan non osorik garatuko baitira lege horretan jasotzen diren zaintzen eta erantzunkizuna sustatzearen arloko politikak.</w:t>
      </w:r>
    </w:p>
    <w:p>
      <w:pPr>
        <w:pStyle w:val="0"/>
        <w:suppressAutoHyphens w:val="false"/>
        <w:rPr>
          <w:rStyle w:val="1"/>
          <w:spacing w:val="-3.841"/>
        </w:rPr>
      </w:pPr>
      <w:r>
        <w:rPr>
          <w:rStyle w:val="1"/>
          <w:spacing w:val="-3.841"/>
        </w:rPr>
        <w:t xml:space="preserve">– Nafarroako Parlamentuak Nafarroako Gobernua premiatzen du, aurrekontuak prestatu baino lehen eta 17/2019 Foru Legea aurrekontu-esleipen nahikoarekin garatzen hasteko, Funtzio Publikoko Mahai Orokorra eta Berdintasunerako Kontseilua dei ditzan. Bilera horren helburua izanen da sindikatuen ordezkariekin eta ordezkari feministekin lan egitea identifikatzeko presa eta behar gehien daukaten neurriak, zeinak kokatu beharko baitira lanbidea eta lana bateragarri egitearen, erantzunkidetasunaren eta zaintzen banaketaren esparruan”.</w:t>
      </w:r>
    </w:p>
    <w:p>
      <w:pPr>
        <w:pStyle w:val="0"/>
        <w:suppressAutoHyphens w:val="false"/>
        <w:rPr>
          <w:rStyle w:val="1"/>
        </w:rPr>
      </w:pPr>
      <w:r>
        <w:rPr>
          <w:rStyle w:val="1"/>
        </w:rPr>
        <w:t xml:space="preserve">Iruñean, 2019ko urriaren 4an</w:t>
      </w:r>
    </w:p>
    <w:p>
      <w:pPr>
        <w:pStyle w:val="0"/>
        <w:suppressAutoHyphens w:val="false"/>
        <w:rPr>
          <w:rStyle w:val="1"/>
        </w:rPr>
      </w:pPr>
      <w:r>
        <w:rPr>
          <w:rStyle w:val="1"/>
        </w:rPr>
        <w:t xml:space="preserve">Lehendakaria: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