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situación de las inversiones financiadas dentro del Plan de Inversiones Financieramente Sostenibles, formulada por la Ilma. Sra. D.ª Yolanda Ibáñez Pérez.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14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Yolanda lbáñez Pérez, miembro de las Cortes de Navarra, adscrita al Grupo Parlamentario Navarra Suma, realiza la siguiente pregunta oral dirigida al consejero de Cohesión Territorial del Gobierno de Navarra para su contestación en el Pleno: </w:t>
      </w:r>
    </w:p>
    <w:p>
      <w:pPr>
        <w:pStyle w:val="0"/>
        <w:suppressAutoHyphens w:val="false"/>
        <w:rPr>
          <w:rStyle w:val="1"/>
        </w:rPr>
      </w:pPr>
      <w:r>
        <w:rPr>
          <w:rStyle w:val="1"/>
        </w:rPr>
        <w:t xml:space="preserve">¿En qué situación se encuentran las inversiones financiadas dentro del Plan de Inversiones financieramente sostenibles y cuál va a ser la solución para las que se queden fuera de plazo o sin finalizar? </w:t>
      </w:r>
    </w:p>
    <w:p>
      <w:pPr>
        <w:pStyle w:val="0"/>
        <w:suppressAutoHyphens w:val="false"/>
        <w:rPr>
          <w:rStyle w:val="1"/>
        </w:rPr>
      </w:pPr>
      <w:r>
        <w:rPr>
          <w:rStyle w:val="1"/>
        </w:rPr>
        <w:t xml:space="preserve">Pamplona, a 8 de octubre de 2019</w:t>
      </w:r>
    </w:p>
    <w:p>
      <w:pPr>
        <w:pStyle w:val="0"/>
        <w:suppressAutoHyphens w:val="false"/>
        <w:rPr>
          <w:rStyle w:val="1"/>
        </w:rPr>
      </w:pPr>
      <w:r>
        <w:rPr>
          <w:rStyle w:val="1"/>
        </w:rPr>
        <w:t xml:space="preserve">La Parlamentaria Foral: Yolanda Ibáñez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