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para garantizar el buen estado de las carreteras navarras,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21 de octubre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Pleno: </w:t>
      </w:r>
    </w:p>
    <w:p>
      <w:pPr>
        <w:pStyle w:val="0"/>
        <w:suppressAutoHyphens w:val="false"/>
        <w:rPr>
          <w:rStyle w:val="1"/>
        </w:rPr>
      </w:pPr>
      <w:r>
        <w:rPr>
          <w:rStyle w:val="1"/>
        </w:rPr>
        <w:t xml:space="preserve">Interpelación al Gobierno de Navarra sobre su política general para garantizar el buen estado de las carreteras navarras. </w:t>
      </w:r>
    </w:p>
    <w:p>
      <w:pPr>
        <w:pStyle w:val="0"/>
        <w:suppressAutoHyphens w:val="false"/>
        <w:rPr>
          <w:rStyle w:val="1"/>
        </w:rPr>
      </w:pPr>
      <w:r>
        <w:rPr>
          <w:rStyle w:val="1"/>
        </w:rPr>
        <w:t xml:space="preserve">Pamplona, 17 de octubre de 2019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