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pronunciarse en defensa de la libertad que tienen las familias para elegir el centro educativo y la formación religiosa que quieran para sus hijos, presentada por el Ilmo. Sr. D. Pedro José González Felipe.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 lo dispuesto en el artículo 196 del Reglamento de la Cámara, presenta la siguiente moción para su debate en el Pleno.</w:t>
      </w:r>
    </w:p>
    <w:p>
      <w:pPr>
        <w:pStyle w:val="0"/>
        <w:suppressAutoHyphens w:val="false"/>
        <w:rPr>
          <w:rStyle w:val="1"/>
        </w:rPr>
      </w:pPr>
      <w:r>
        <w:rPr>
          <w:rStyle w:val="1"/>
        </w:rPr>
        <w:t xml:space="preserve">La Declaración Universal de los Derechos Humanos (artículo 26.3), el Convenio Europeo de los Derechos Humanos en su artículo 2, o la Carta de los Derechos fundamentales de la UE en su artículo 14, ponen el acento en dos cuestiones básicas:</w:t>
      </w:r>
    </w:p>
    <w:p>
      <w:pPr>
        <w:pStyle w:val="0"/>
        <w:suppressAutoHyphens w:val="false"/>
        <w:rPr>
          <w:rStyle w:val="1"/>
        </w:rPr>
      </w:pPr>
      <w:r>
        <w:rPr>
          <w:rStyle w:val="1"/>
        </w:rPr>
        <w:t xml:space="preserve">1. Toda persona tiene derecho a la educación.</w:t>
      </w:r>
    </w:p>
    <w:p>
      <w:pPr>
        <w:pStyle w:val="0"/>
        <w:suppressAutoHyphens w:val="false"/>
        <w:rPr>
          <w:rStyle w:val="1"/>
        </w:rPr>
      </w:pPr>
      <w:r>
        <w:rPr>
          <w:rStyle w:val="1"/>
        </w:rPr>
        <w:t xml:space="preserve">2. Los estados respetaran el derecho preferente que poseen los padres para elegir la educación que quieren para sus hijos conforme a sus convicciones religiosas, filosóficas y pedagógicas.</w:t>
      </w:r>
    </w:p>
    <w:p>
      <w:pPr>
        <w:pStyle w:val="0"/>
        <w:suppressAutoHyphens w:val="false"/>
        <w:rPr>
          <w:rStyle w:val="1"/>
        </w:rPr>
      </w:pPr>
      <w:r>
        <w:rPr>
          <w:rStyle w:val="1"/>
        </w:rPr>
        <w:t xml:space="preserve">Por tanto, los poderes públicos tienen la obligación de garantizar la libertad de decidir el tipo de educación que las familias quieren para sus hijos e hijas, siempre cuidando de que se garantice el respeto a los principios democráticos, de convivencia y los derechos y libertades fundamentales.</w:t>
      </w:r>
    </w:p>
    <w:p>
      <w:pPr>
        <w:pStyle w:val="0"/>
        <w:suppressAutoHyphens w:val="false"/>
        <w:rPr>
          <w:rStyle w:val="1"/>
        </w:rPr>
      </w:pPr>
      <w:r>
        <w:rPr>
          <w:rStyle w:val="1"/>
        </w:rPr>
        <w:t xml:space="preserve">Fuera de este marco, nadie puede imponer a las familias la escuela pública o la privada; una enseñanza laicista o fundada en valores religiosos; escuela mixta o diferenciada; porque los padres son los titulares del derecho a elegir el centro que consideren idóneo para la educación de sus hijos; y también son los padres quienes deben decidir si desean que sus hijos reciban enseñanza religiosa en la escuela.</w:t>
      </w:r>
    </w:p>
    <w:p>
      <w:pPr>
        <w:pStyle w:val="0"/>
        <w:suppressAutoHyphens w:val="false"/>
        <w:rPr>
          <w:rStyle w:val="1"/>
        </w:rPr>
      </w:pPr>
      <w:r>
        <w:rPr>
          <w:rStyle w:val="1"/>
        </w:rPr>
        <w:t xml:space="preserve">La Constitución Española, en su artículo 27, reconoce la libertad de enseñanza, que comprende, entre otros, el “derecho que asiste a los padres para que sus hijos reciban la formación religiosa y moral que esté de acuerdo con sus propias convicciones”. Es decir, la Constitución reconoce y garantiza ese derecho.</w:t>
      </w:r>
    </w:p>
    <w:p>
      <w:pPr>
        <w:pStyle w:val="0"/>
        <w:suppressAutoHyphens w:val="false"/>
        <w:rPr>
          <w:rStyle w:val="1"/>
        </w:rPr>
      </w:pPr>
      <w:r>
        <w:rPr>
          <w:rStyle w:val="1"/>
        </w:rPr>
        <w:t xml:space="preserve">Por otra parte, el artículo 84.1 de la LOE concreta ese derecho constitucional:</w:t>
      </w:r>
    </w:p>
    <w:p>
      <w:pPr>
        <w:pStyle w:val="0"/>
        <w:suppressAutoHyphens w:val="false"/>
        <w:rPr>
          <w:rStyle w:val="1"/>
        </w:rPr>
      </w:pPr>
      <w:r>
        <w:rPr>
          <w:rStyle w:val="1"/>
        </w:rPr>
        <w:t xml:space="preserve">“Las Administraciones educativas regularán la admisión de alumnos en centros públicos y privados concertados de tal forma que garantice el derecho a la educación, el acceso en condiciones de igualdad y la libertad de elección de centro por padres o tutores”.</w:t>
      </w:r>
    </w:p>
    <w:p>
      <w:pPr>
        <w:pStyle w:val="0"/>
        <w:suppressAutoHyphens w:val="false"/>
        <w:rPr>
          <w:rStyle w:val="1"/>
        </w:rPr>
      </w:pPr>
      <w:r>
        <w:rPr>
          <w:rStyle w:val="1"/>
        </w:rPr>
        <w:t xml:space="preserve">A pesar de todo esto, la Ministra en funciones de Educación y Formación Profesional ha asegurado en declaraciones públicas que “de ninguna manera se puede deducir que el derecho de los padres a escoger una enseñanza religiosa o a elegir centro educativo pasa por ser parte de la libertad de enseñanza que emana del artículo 27 de la Constitución”.</w:t>
      </w:r>
    </w:p>
    <w:p>
      <w:pPr>
        <w:pStyle w:val="0"/>
        <w:suppressAutoHyphens w:val="false"/>
        <w:rPr>
          <w:rStyle w:val="1"/>
        </w:rPr>
      </w:pPr>
      <w:r>
        <w:rPr>
          <w:rStyle w:val="1"/>
        </w:rPr>
        <w:t xml:space="preserve">De lo que se puede deducir que la libertad de elegir centro educativo que imparta el tipo de enseñanza que las familias quieren para sus hijas/os no es un derecho amparado por la Constitución.</w:t>
      </w:r>
    </w:p>
    <w:p>
      <w:pPr>
        <w:pStyle w:val="0"/>
        <w:suppressAutoHyphens w:val="false"/>
        <w:rPr>
          <w:rStyle w:val="1"/>
        </w:rPr>
      </w:pPr>
      <w:r>
        <w:rPr>
          <w:rStyle w:val="1"/>
        </w:rPr>
        <w:t xml:space="preserve">Desde Navarra Suma (NA+) creemos que la libertad de enseñanza es un derecho fundamental en democracia, y además está garantizado en la Constitución y avalado por múltiples sentencias del Tribunal Constitucional. Por ello:</w:t>
      </w:r>
    </w:p>
    <w:p>
      <w:pPr>
        <w:pStyle w:val="0"/>
        <w:suppressAutoHyphens w:val="false"/>
        <w:rPr>
          <w:rStyle w:val="1"/>
        </w:rPr>
      </w:pPr>
      <w:r>
        <w:rPr>
          <w:rStyle w:val="1"/>
        </w:rPr>
        <w:t xml:space="preserve">El Parlamento de Navarra insta al Gobierno de Navarra a que se pronuncie en defensa de la libertad que tienen las familias para elegir el centro educativo y la formación religiosa que quieran para sus hijos, siendo este un derecho amparado en la Constitución.</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