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Cultura y Deporte a realizar, en colaboración con la Federación Navarra de Fútbol, un estudio que analice el cumplimiento de la normativa sobre instalaciones deportivas y para el esparcimiento, presentada por el Ilmo. Sr. D. Pablo Azcona Molinet.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del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Recientemente se han recibido en ayuntamientos propietarios de campos de fútbol una comunicación del IND (Instituto Navarro de Deporte) por la que se recomienda adoptar medidas para evitar los riesgos que suponen los muros que rodean los terrenos de juego. </w:t>
      </w:r>
    </w:p>
    <w:p>
      <w:pPr>
        <w:pStyle w:val="0"/>
        <w:suppressAutoHyphens w:val="false"/>
        <w:rPr>
          <w:rStyle w:val="1"/>
        </w:rPr>
      </w:pPr>
      <w:r>
        <w:rPr>
          <w:rStyle w:val="1"/>
        </w:rPr>
        <w:t xml:space="preserve">Esta recomendación viene motivada por la notificación que el Defensor del Pueblo envió al Departamento de Cultura y Deporte referente a una queja formulada por la peligrosidad y el riesgo que supone para los jugadores y jugadoras de futbol, los muros que rodean los campos de numerosas localidades navarras. </w:t>
      </w:r>
    </w:p>
    <w:p>
      <w:pPr>
        <w:pStyle w:val="0"/>
        <w:suppressAutoHyphens w:val="false"/>
        <w:rPr>
          <w:rStyle w:val="1"/>
        </w:rPr>
      </w:pPr>
      <w:r>
        <w:rPr>
          <w:rStyle w:val="1"/>
        </w:rPr>
        <w:t xml:space="preserve">Una medida de estas características es de un gran impacto ya que, no solo afectaría a los ayuntamientos con este tipo de instalaciones, sino que también repercutiría en la actividad de un buen número de clubs de futbol. </w:t>
      </w:r>
    </w:p>
    <w:p>
      <w:pPr>
        <w:pStyle w:val="0"/>
        <w:suppressAutoHyphens w:val="false"/>
        <w:rPr>
          <w:rStyle w:val="1"/>
        </w:rPr>
      </w:pPr>
      <w:r>
        <w:rPr>
          <w:rStyle w:val="1"/>
        </w:rPr>
        <w:t xml:space="preserve">A su vez, y una vez constatada la peligrosidad que pueden suponer estos muros u otros elementos para las jugadoras y jugadores que practican este deporte, sería razonable que el Departamento de Cultura y Deporte, independientemente de que la propiedad de las instalaciones sea municipal, analice y trabaje, en colaboración con ayuntamientos y Federación Navarra de Futbol, en las medidas necesarias para garantizar la seguridad en los campos de fútbol navarros. </w:t>
      </w:r>
    </w:p>
    <w:p>
      <w:pPr>
        <w:pStyle w:val="0"/>
        <w:suppressAutoHyphens w:val="false"/>
        <w:rPr>
          <w:rStyle w:val="1"/>
        </w:rPr>
      </w:pPr>
      <w:r>
        <w:rPr>
          <w:rStyle w:val="1"/>
        </w:rPr>
        <w:t xml:space="preserve">Por todo ello, el Grupo Parlamentario de Geroa Bai presenta la siguiente propuesta de resolución </w:t>
      </w:r>
    </w:p>
    <w:p>
      <w:pPr>
        <w:pStyle w:val="0"/>
        <w:suppressAutoHyphens w:val="false"/>
        <w:rPr>
          <w:rStyle w:val="1"/>
        </w:rPr>
      </w:pPr>
      <w:r>
        <w:rPr>
          <w:rStyle w:val="1"/>
        </w:rPr>
        <w:t xml:space="preserve">1. El Parlamento de Navarra insta al Departamento de Cultura y Deporte a realizar, en colaboración con la FNF (Federación Navarra de Fútbol), un estudio que analice el cumplimiento de la normativa sobre instalaciones deportivas y para el esparcimiento (NIDE) del Consejo Superior de Deportes en los campos de fútbol navarros. </w:t>
      </w:r>
    </w:p>
    <w:p>
      <w:pPr>
        <w:pStyle w:val="0"/>
        <w:suppressAutoHyphens w:val="false"/>
        <w:rPr>
          <w:rStyle w:val="1"/>
        </w:rPr>
      </w:pPr>
      <w:r>
        <w:rPr>
          <w:rStyle w:val="1"/>
        </w:rPr>
        <w:t xml:space="preserve">2. El Parlamento de Navarra insta al Departamento de Cultura y Deporte a elaborar, conjuntamente con las Entidades Locales afectadas, un censo de los campos de futbol que requieren de las actuaciones referidas en la notificación del Defensor del Pueblo, así como del impacto económico de las mismas. </w:t>
      </w:r>
    </w:p>
    <w:p>
      <w:pPr>
        <w:pStyle w:val="0"/>
        <w:suppressAutoHyphens w:val="false"/>
        <w:rPr>
          <w:rStyle w:val="1"/>
        </w:rPr>
      </w:pPr>
      <w:r>
        <w:rPr>
          <w:rStyle w:val="1"/>
        </w:rPr>
        <w:t xml:space="preserve">En Pamplona-Iruña, a 12 de diciembre de 2019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