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enero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más profundo rechazo ante la agresión sexual ocurrida en Tudela y confía en el trabajo de la Policía Foral para detener lo más rápido posible al presunto agresor.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muestra su solidaridad y apoyo a la mujer víctima de dicha agresión sexual y su familia.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considera la violencia sexual como el máximo exponente de la dominación de un sexo sobre otro, y un gran atentado contra la integridad y la libertad de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reitera su más absoluto rechazo contra todo tipo de violencia hacia las mujeres, declara tolerancia cero hacía cualquier forma de violencia machista y se compromete a colaborar para eliminar este tipo de violencia, mejorar la seguridad y garantizar el pleno ejercicio de la libertad de las mujeres en todo tipo de entornos.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vuelve a invitar a la ciudadanía a que no permanezca impasible frente a la violencia y las agresiones contra las mujeres y reclama el derecho de las mujeres a decidir sobre sus relaciones, su cuerpo y su sexualidad.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se adhiere al comunicado del Ayuntamiento de Tudela y agradece la participación de la ciudadanía en la concentración convocada ayer a las 19 horas.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El Parlamento de Navarra trasladará dicha declaración al Ayuntamiento de Tudela y por ende a toda la población de la capital Ribera” (10-20/DEC-00004).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