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aurkezturiko mozioa, zeinaren bidez Espainiako Gobernua premiatzen baita Zigor Kodea alda dezan, halako moduan non eragotzi eginen baita adingabeei egindako sexu-abusuen delituen preskripzioa, edo gehieneko preskripzio-epeak handituko baitira.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Jabi Arakama Urtiagak, Legebiltzarreko Erregelamenduan xedatuaren babesean, honako mozio hau aurkeztu du, Osoko Bilkuran eztabaidatzeko.</w:t>
      </w:r>
    </w:p>
    <w:p>
      <w:pPr>
        <w:pStyle w:val="0"/>
        <w:suppressAutoHyphens w:val="false"/>
        <w:rPr>
          <w:rStyle w:val="1"/>
        </w:rPr>
      </w:pPr>
      <w:r>
        <w:rPr>
          <w:rStyle w:val="1"/>
        </w:rPr>
        <w:t xml:space="preserve">2019an “Abusuak pairatu dituzten haurren elkartea” sortu izanari esker –sexu-abusuak pairatu dituzten pertsonen lehen elkartea da Espainiako estatuan– eta elkarteko kideek nahiz beste pertsona batzuek pairatu zituzten abusuen salaketa publikoan elkarteak egindako lan handiari esker, eztabaida publikora eraman ahal izan da haurtzaroan abusuak pairatzen dituzten haurren errealitatea. Urte eta are hamarkadetan zehar isildu da errealitate hori, biktimizazio bikoitza ekarrita, eta isiltasun horretan datza hain zuzen ere erasotzaileen immunitaterako konplizerik handiena. Halatan, desadostasun larria dago adituen iritziaren eta Espainiako Zigor Kodearen artean; izan ere, adituek diote ohikoa dela urte askotxo igarotzea abusuak pairatu dituzten haurrak abusu horiek jaso izanaz kontziente izan arte, eta are urte gehiago abusu horiek salatzeko gai diren arte (baldin eta salatzera iristen badira), eta Zigor Kodeak, berriz, delitu horietarako motzegia den preskripzioaldia ezartzen du. Delituaren larritasuna gorabehera, adingabeen aurkako sexu-indarkeriako delituen preskripzioa 5etik 15 urtera bitartekoa da biktima adin-nagusitasunera iristen denetik aitzina; epe hori ez da aski salaketa horietako asko artatuak izan ahal daitezen, delitu horien ezaugarri bereziak ikusita.</w:t>
      </w:r>
    </w:p>
    <w:p>
      <w:pPr>
        <w:pStyle w:val="0"/>
        <w:suppressAutoHyphens w:val="false"/>
        <w:rPr>
          <w:rStyle w:val="1"/>
        </w:rPr>
      </w:pPr>
      <w:r>
        <w:rPr>
          <w:rStyle w:val="1"/>
        </w:rPr>
        <w:t xml:space="preserve">Bestalde, arestian aipatutako isiltasunak sarritan eragiten du zailtasun handi-handiak egotea adingabeei eragindako sexu-abusuen kasuak behar bezala artatzeko. Horrekin guztiarekin bukatu beharra dago ezinbestean, delitu horien prebentzio-, identifikazio- eta salaketa-jardunbide egokienen bidez bukatu ere. Horrek exigitzen du hezkidetza eta hezkuntza afektibo-sexuala sustatzea, biktimak artatzen dituzten profesionalen prestakuntza hobetzea eta jarduketa-protokolo eraginkorrak prestatzea.</w:t>
      </w:r>
    </w:p>
    <w:p>
      <w:pPr>
        <w:pStyle w:val="0"/>
        <w:suppressAutoHyphens w:val="false"/>
        <w:rPr>
          <w:rStyle w:val="1"/>
        </w:rPr>
      </w:pPr>
      <w:r>
        <w:rPr>
          <w:rStyle w:val="1"/>
        </w:rPr>
        <w:t xml:space="preserve">Azkenik, eta erasotzaileak hamarkadetan zehar babestu dituen zigorgabetasuna ikusita, beharrezkoa da biktimei ahal den neurrian erreparazioa ematea. Biktimek –bereziki, orain dela urte askokoek– ez dute beti lortuko gertatu zitzaiena egiaz jakitea, eta litekeena da kasu bakan batzuetan lortzea egiazko justizia; hortaz, ezinbestekoa da haiei errekonozimendu publiko bat ematea, ahal den neurrian konpondu ahal izateko haiekin egindako balizko injustizia.</w:t>
      </w:r>
    </w:p>
    <w:p>
      <w:pPr>
        <w:pStyle w:val="0"/>
        <w:suppressAutoHyphens w:val="false"/>
        <w:rPr>
          <w:rStyle w:val="1"/>
        </w:rPr>
      </w:pPr>
      <w:r>
        <w:rPr>
          <w:rStyle w:val="1"/>
        </w:rPr>
        <w:t xml:space="preserve">Hori guztia dela eta, ondoko erabaki proposamena aurkezten dugu:</w:t>
      </w:r>
    </w:p>
    <w:p>
      <w:pPr>
        <w:pStyle w:val="0"/>
        <w:suppressAutoHyphens w:val="false"/>
        <w:rPr>
          <w:rStyle w:val="1"/>
        </w:rPr>
      </w:pPr>
      <w:r>
        <w:rPr>
          <w:rStyle w:val="1"/>
        </w:rPr>
        <w:t xml:space="preserve">– Nafarroako Parlamentuak Espainiako Gobernua premiatzen du Zigor Kodea alda dezan, halako moduan non eragotzi eginen baita adingabeei egindako sexu-abusuen delituen preskripzioa, beste delitu batzuen kasuan gertatzen den moduan, edo, halakorik ezean, handituko baitira gehieneko preskripzio-epeak.</w:t>
      </w:r>
    </w:p>
    <w:p>
      <w:pPr>
        <w:pStyle w:val="0"/>
        <w:suppressAutoHyphens w:val="false"/>
        <w:rPr>
          <w:rStyle w:val="1"/>
        </w:rPr>
      </w:pPr>
      <w:r>
        <w:rPr>
          <w:rStyle w:val="1"/>
        </w:rPr>
        <w:t xml:space="preserve">– Nafarroako Parlamentuak Nafarroako Gobernua premiatzen du hezkidetza eta hezkuntza afektibo-sexuala bultzatzen jarrai dezan Nafarroako ikastetxe guztietan, hori baita neurririk onena prebentziorako eta, gisa horretako delitu bat gertatuz gero, adingabeen aurkako sexu-abusuak identifikatzeko eta salatzeko.</w:t>
      </w:r>
    </w:p>
    <w:p>
      <w:pPr>
        <w:pStyle w:val="0"/>
        <w:suppressAutoHyphens w:val="false"/>
        <w:rPr>
          <w:rStyle w:val="1"/>
        </w:rPr>
      </w:pPr>
      <w:r>
        <w:rPr>
          <w:rStyle w:val="1"/>
        </w:rPr>
        <w:t xml:space="preserve">– Nafarroako Parlamentuak Nafarroako Gobernua premiatzen du jarduketa-protokolo bat presta dezan Hezkuntza, Osasun, Justizia, Eskubide Sozial eta Lehendakaritza, Berdintasun, Funtzio Publiko eta Barne departamentuen bidez, erakunde publikoen arteko koordinaziorik onena bermatuko duena, profesionalei arlo horretako prestakuntzarik onena bermatuko diena eta sexu-abusuen biktima diren adingabeei nahiz haien familiei laguntza azkar, eraginkor eta integrala eman ahal izatea ahalbidetuko duena.</w:t>
      </w:r>
    </w:p>
    <w:p>
      <w:pPr>
        <w:pStyle w:val="0"/>
        <w:suppressAutoHyphens w:val="false"/>
        <w:rPr>
          <w:rStyle w:val="1"/>
        </w:rPr>
      </w:pPr>
      <w:r>
        <w:rPr>
          <w:rStyle w:val="1"/>
        </w:rPr>
        <w:t xml:space="preserve">– Nafarroako Parlamentuak Nafarroako Gobernua premiatzen du ekitaldi publiko bat egin dezan 2020ko azaroaren 19an –Haurren Sexu-abusuaren Prebentziorako Nazioarteko Eguna–, adingabeen aurkako sexu-abusuen biktima guztiei erreparazioa emateko.</w:t>
      </w:r>
    </w:p>
    <w:p>
      <w:pPr>
        <w:pStyle w:val="0"/>
        <w:suppressAutoHyphens w:val="false"/>
        <w:rPr>
          <w:rStyle w:val="1"/>
        </w:rPr>
      </w:pPr>
      <w:r>
        <w:rPr>
          <w:rStyle w:val="1"/>
        </w:rPr>
        <w:t xml:space="preserve">Iruñean, 2020ko urtarrilaren 14an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