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7D8" w:rsidRPr="001816A4" w:rsidRDefault="004F47D8" w:rsidP="004F47D8">
      <w:pPr>
        <w:rPr>
          <w:rFonts w:ascii="Arial" w:hAnsi="Arial" w:cs="Arial"/>
          <w:lang w:val="es-ES_tradnl"/>
        </w:rPr>
      </w:pPr>
      <w:r w:rsidRPr="001816A4">
        <w:rPr>
          <w:rFonts w:ascii="Arial" w:hAnsi="Arial" w:cs="Arial"/>
          <w:lang w:val="es-ES_tradnl"/>
        </w:rPr>
        <w:t>En relación con la pregunta 10-19-PES-00136, presentada por el Parlamentario Foral Ilmo. Sr. D. Pedro González Felipe, adscrito al Grupo Parlamentario Navarra Suma, el Consejero de Educación informa:</w:t>
      </w:r>
    </w:p>
    <w:p w:rsidR="004F47D8" w:rsidRPr="001816A4" w:rsidRDefault="004F47D8" w:rsidP="004F47D8">
      <w:pPr>
        <w:rPr>
          <w:rFonts w:ascii="Arial" w:hAnsi="Arial" w:cs="Arial"/>
          <w:lang w:val="es-ES_tradnl"/>
        </w:rPr>
      </w:pPr>
      <w:r w:rsidRPr="001816A4">
        <w:rPr>
          <w:rFonts w:ascii="Arial" w:hAnsi="Arial" w:cs="Arial"/>
          <w:lang w:val="es-ES_tradnl"/>
        </w:rPr>
        <w:t>La normativa que regula esta materia es:</w:t>
      </w:r>
    </w:p>
    <w:p w:rsidR="004F47D8" w:rsidRPr="001816A4" w:rsidRDefault="004F47D8" w:rsidP="004F47D8">
      <w:pPr>
        <w:rPr>
          <w:rFonts w:ascii="Arial" w:hAnsi="Arial" w:cs="Arial"/>
          <w:lang w:val="es-ES_tradnl"/>
        </w:rPr>
      </w:pPr>
      <w:r w:rsidRPr="001816A4">
        <w:rPr>
          <w:rFonts w:ascii="Arial" w:hAnsi="Arial" w:cs="Arial"/>
          <w:lang w:val="es-ES_tradnl"/>
        </w:rPr>
        <w:t xml:space="preserve">– </w:t>
      </w:r>
      <w:r w:rsidR="00410B3A" w:rsidRPr="001816A4">
        <w:rPr>
          <w:rFonts w:ascii="Arial" w:hAnsi="Arial" w:cs="Arial"/>
          <w:lang w:val="es-ES_tradnl"/>
        </w:rPr>
        <w:t>Ley Foral</w:t>
      </w:r>
      <w:r w:rsidRPr="001816A4">
        <w:rPr>
          <w:rFonts w:ascii="Arial" w:hAnsi="Arial" w:cs="Arial"/>
          <w:lang w:val="es-ES_tradnl"/>
        </w:rPr>
        <w:t xml:space="preserve"> 19/2002, de 21 de junio, reguladora de la Educación de personas adultas (publicada en BON nº 78 de 28 de junio de 2002).</w:t>
      </w:r>
    </w:p>
    <w:p w:rsidR="004F47D8" w:rsidRPr="001816A4" w:rsidRDefault="004F47D8" w:rsidP="004F47D8">
      <w:pPr>
        <w:rPr>
          <w:rFonts w:ascii="Arial" w:hAnsi="Arial" w:cs="Arial"/>
          <w:lang w:val="es-ES_tradnl"/>
        </w:rPr>
      </w:pPr>
      <w:r w:rsidRPr="001816A4">
        <w:rPr>
          <w:rFonts w:ascii="Arial" w:hAnsi="Arial" w:cs="Arial"/>
          <w:lang w:val="es-ES_tradnl"/>
        </w:rPr>
        <w:t xml:space="preserve">– </w:t>
      </w:r>
      <w:r w:rsidR="00410B3A" w:rsidRPr="001816A4">
        <w:rPr>
          <w:rFonts w:ascii="Arial" w:hAnsi="Arial" w:cs="Arial"/>
          <w:lang w:val="es-ES_tradnl"/>
        </w:rPr>
        <w:t xml:space="preserve">Decreto Foral </w:t>
      </w:r>
      <w:r w:rsidRPr="001816A4">
        <w:rPr>
          <w:rFonts w:ascii="Arial" w:hAnsi="Arial" w:cs="Arial"/>
          <w:lang w:val="es-ES_tradnl"/>
        </w:rPr>
        <w:t>61/2009, de 20 de julio, por la que se regula la educación básica de las personas adultas y se establece la estructura y el currículo de estas enseñanzas en la Comunidad Foral de Navarra (publicada en BON nº 109 de 4 de septiembre de 2009).</w:t>
      </w:r>
    </w:p>
    <w:p w:rsidR="004F47D8" w:rsidRPr="001816A4" w:rsidRDefault="004F47D8" w:rsidP="004F47D8">
      <w:pPr>
        <w:rPr>
          <w:rFonts w:ascii="Arial" w:hAnsi="Arial" w:cs="Arial"/>
          <w:lang w:val="es-ES_tradnl"/>
        </w:rPr>
      </w:pPr>
      <w:r w:rsidRPr="001816A4">
        <w:rPr>
          <w:rFonts w:ascii="Arial" w:hAnsi="Arial" w:cs="Arial"/>
          <w:lang w:val="es-ES_tradnl"/>
        </w:rPr>
        <w:t>Atendiendo a la normativa vigente la Educación de Personas Adultas se estructura en:</w:t>
      </w:r>
    </w:p>
    <w:p w:rsidR="004F47D8" w:rsidRPr="001816A4" w:rsidRDefault="004F47D8" w:rsidP="004F47D8">
      <w:pPr>
        <w:rPr>
          <w:rFonts w:ascii="Arial" w:hAnsi="Arial" w:cs="Arial"/>
          <w:lang w:val="es-ES_tradnl"/>
        </w:rPr>
      </w:pPr>
      <w:r w:rsidRPr="001816A4">
        <w:rPr>
          <w:rFonts w:ascii="Arial" w:hAnsi="Arial" w:cs="Arial"/>
          <w:lang w:val="es-ES_tradnl"/>
        </w:rPr>
        <w:t>Actividades formativas prioritarias: las relacionadas con los programas señalados en los apartados a), f) y g) del artículo 5 de la Ley Foral 19/2002, reguladora de la educación de personas adultas. Con carácter general, un mínimo del 80% de la carga horaria de la oferta que planteen en cada cuatrimestre corresponderá a las actividades prioritarias.</w:t>
      </w:r>
    </w:p>
    <w:p w:rsidR="004F47D8" w:rsidRPr="001816A4" w:rsidRDefault="004F47D8" w:rsidP="004F47D8">
      <w:pPr>
        <w:rPr>
          <w:rFonts w:ascii="Arial" w:hAnsi="Arial" w:cs="Arial"/>
          <w:lang w:val="es-ES_tradnl"/>
        </w:rPr>
      </w:pPr>
      <w:r w:rsidRPr="001816A4">
        <w:rPr>
          <w:rFonts w:ascii="Arial" w:hAnsi="Arial" w:cs="Arial"/>
          <w:lang w:val="es-ES_tradnl"/>
        </w:rPr>
        <w:t>Actividades de formación personal: las relacionadas con los programas señalados en los apartados c), d), e), h) e i) del artículo 5 de la Ley Foral 19/2002, reguladora de la educación de personas adultas:</w:t>
      </w:r>
    </w:p>
    <w:p w:rsidR="004F47D8" w:rsidRPr="001816A4" w:rsidRDefault="004F47D8" w:rsidP="004F47D8">
      <w:pPr>
        <w:rPr>
          <w:rFonts w:ascii="Arial" w:hAnsi="Arial" w:cs="Arial"/>
          <w:lang w:val="es-ES_tradnl"/>
        </w:rPr>
      </w:pPr>
      <w:r w:rsidRPr="001816A4">
        <w:rPr>
          <w:rFonts w:ascii="Arial" w:hAnsi="Arial" w:cs="Arial"/>
          <w:lang w:val="es-ES_tradnl"/>
        </w:rPr>
        <w:t xml:space="preserve">La configuración de actividades formativas prioritarias y actividades de formación personal se ha realizado en </w:t>
      </w:r>
      <w:r w:rsidR="00410B3A">
        <w:rPr>
          <w:rFonts w:ascii="Arial" w:hAnsi="Arial" w:cs="Arial"/>
          <w:lang w:val="es-ES_tradnl"/>
        </w:rPr>
        <w:t xml:space="preserve">la </w:t>
      </w:r>
      <w:r w:rsidR="00410B3A" w:rsidRPr="001816A4">
        <w:rPr>
          <w:rFonts w:ascii="Arial" w:hAnsi="Arial" w:cs="Arial"/>
          <w:lang w:val="es-ES_tradnl"/>
        </w:rPr>
        <w:t xml:space="preserve">Resolución </w:t>
      </w:r>
      <w:r w:rsidRPr="001816A4">
        <w:rPr>
          <w:rFonts w:ascii="Arial" w:hAnsi="Arial" w:cs="Arial"/>
          <w:lang w:val="es-ES_tradnl"/>
        </w:rPr>
        <w:t xml:space="preserve">447/2019, de 16 de julio, del Director General de Educación, por la que se aprueban las instrucciones que van a regular, durante el curso 2019-2020, la organización </w:t>
      </w:r>
      <w:r w:rsidR="006E4314" w:rsidRPr="001816A4">
        <w:rPr>
          <w:rFonts w:ascii="Arial" w:hAnsi="Arial" w:cs="Arial"/>
          <w:lang w:val="es-ES_tradnl"/>
        </w:rPr>
        <w:t xml:space="preserve">y funcionamiento de los centros </w:t>
      </w:r>
      <w:r w:rsidRPr="001816A4">
        <w:rPr>
          <w:rFonts w:ascii="Arial" w:hAnsi="Arial" w:cs="Arial"/>
          <w:lang w:val="es-ES_tradnl"/>
        </w:rPr>
        <w:t>públicos y aulas de Educación Básica de las Personas Adultas y la impartición de las enseñanzas de Educación Secundaria para las Personas Adultas, tanto en la modalidad presencial como a distancia, en los centros públicos autorizados. (</w:t>
      </w:r>
      <w:proofErr w:type="gramStart"/>
      <w:r w:rsidRPr="001816A4">
        <w:rPr>
          <w:rFonts w:ascii="Arial" w:hAnsi="Arial" w:cs="Arial"/>
          <w:lang w:val="es-ES_tradnl"/>
        </w:rPr>
        <w:t>publicada</w:t>
      </w:r>
      <w:proofErr w:type="gramEnd"/>
      <w:r w:rsidRPr="001816A4">
        <w:rPr>
          <w:rFonts w:ascii="Arial" w:hAnsi="Arial" w:cs="Arial"/>
          <w:lang w:val="es-ES_tradnl"/>
        </w:rPr>
        <w:t xml:space="preserve"> en BON nº 155 de 9 de agosto de 2019).</w:t>
      </w:r>
    </w:p>
    <w:p w:rsidR="004F47D8" w:rsidRPr="001816A4" w:rsidRDefault="004F47D8" w:rsidP="004F47D8">
      <w:pPr>
        <w:rPr>
          <w:rFonts w:ascii="Arial" w:hAnsi="Arial" w:cs="Arial"/>
          <w:lang w:val="es-ES_tradnl"/>
        </w:rPr>
      </w:pPr>
      <w:r w:rsidRPr="001816A4">
        <w:rPr>
          <w:rFonts w:ascii="Arial" w:hAnsi="Arial" w:cs="Arial"/>
          <w:lang w:val="es-ES_tradnl"/>
        </w:rPr>
        <w:t>1ª Cuestión:</w:t>
      </w:r>
    </w:p>
    <w:p w:rsidR="004F47D8" w:rsidRPr="001816A4" w:rsidRDefault="006E4314" w:rsidP="004F47D8">
      <w:pPr>
        <w:rPr>
          <w:rFonts w:ascii="Arial" w:hAnsi="Arial" w:cs="Arial"/>
          <w:lang w:val="es-ES_tradnl"/>
        </w:rPr>
      </w:pPr>
      <w:r w:rsidRPr="001816A4">
        <w:rPr>
          <w:rFonts w:ascii="Arial" w:hAnsi="Arial" w:cs="Arial"/>
          <w:lang w:val="es-ES_tradnl"/>
        </w:rPr>
        <w:t>Los CEBA</w:t>
      </w:r>
      <w:r w:rsidR="004F47D8" w:rsidRPr="001816A4">
        <w:rPr>
          <w:rFonts w:ascii="Arial" w:hAnsi="Arial" w:cs="Arial"/>
          <w:lang w:val="es-ES_tradnl"/>
        </w:rPr>
        <w:t xml:space="preserve"> recogen las necesidades formativas de las personas adultas que atienden.</w:t>
      </w:r>
    </w:p>
    <w:p w:rsidR="004F47D8" w:rsidRPr="001816A4" w:rsidRDefault="004F47D8" w:rsidP="004F47D8">
      <w:pPr>
        <w:rPr>
          <w:rFonts w:ascii="Arial" w:hAnsi="Arial" w:cs="Arial"/>
          <w:lang w:val="es-ES_tradnl"/>
        </w:rPr>
      </w:pPr>
      <w:r w:rsidRPr="001816A4">
        <w:rPr>
          <w:rFonts w:ascii="Arial" w:hAnsi="Arial" w:cs="Arial"/>
          <w:lang w:val="es-ES_tradnl"/>
        </w:rPr>
        <w:t>La Sección de Ordenación Académica, teniendo en cuenta la</w:t>
      </w:r>
      <w:r w:rsidR="006E4314" w:rsidRPr="001816A4">
        <w:rPr>
          <w:rFonts w:ascii="Arial" w:hAnsi="Arial" w:cs="Arial"/>
          <w:lang w:val="es-ES_tradnl"/>
        </w:rPr>
        <w:t xml:space="preserve"> oferta realizada por los CEBA</w:t>
      </w:r>
      <w:r w:rsidRPr="001816A4">
        <w:rPr>
          <w:rFonts w:ascii="Arial" w:hAnsi="Arial" w:cs="Arial"/>
          <w:lang w:val="es-ES_tradnl"/>
        </w:rPr>
        <w:t xml:space="preserve"> en el último trimestre, realiza la propuesta al Servicio de Inspección Educativa para la elaboración de la plantilla de funcionamiento del próximo curso.</w:t>
      </w:r>
    </w:p>
    <w:p w:rsidR="004F47D8" w:rsidRPr="001816A4" w:rsidRDefault="004F47D8" w:rsidP="004F47D8">
      <w:pPr>
        <w:rPr>
          <w:rFonts w:ascii="Arial" w:hAnsi="Arial" w:cs="Arial"/>
          <w:lang w:val="es-ES_tradnl"/>
        </w:rPr>
      </w:pPr>
      <w:r w:rsidRPr="001816A4">
        <w:rPr>
          <w:rFonts w:ascii="Arial" w:hAnsi="Arial" w:cs="Arial"/>
          <w:lang w:val="es-ES_tradnl"/>
        </w:rPr>
        <w:t>Si una vez confeccionada la plantilla de funcionamiento se detectan nuevas necesidades, se puede atender esta demanda con ajustes internos de la plantilla y sin dejar de atender las actividades formativas prioritarias, o con dotación de nuevos recursos si existen.</w:t>
      </w:r>
    </w:p>
    <w:p w:rsidR="004F47D8" w:rsidRPr="001816A4" w:rsidRDefault="004F47D8" w:rsidP="004F47D8">
      <w:pPr>
        <w:rPr>
          <w:rFonts w:ascii="Arial" w:hAnsi="Arial" w:cs="Arial"/>
          <w:lang w:val="es-ES_tradnl"/>
        </w:rPr>
      </w:pPr>
      <w:r w:rsidRPr="001816A4">
        <w:rPr>
          <w:rFonts w:ascii="Arial" w:hAnsi="Arial" w:cs="Arial"/>
          <w:lang w:val="es-ES_tradnl"/>
        </w:rPr>
        <w:t>2ª Cuestión:</w:t>
      </w:r>
    </w:p>
    <w:p w:rsidR="004F47D8" w:rsidRPr="001816A4" w:rsidRDefault="004F47D8" w:rsidP="004F47D8">
      <w:pPr>
        <w:rPr>
          <w:rFonts w:ascii="Arial" w:hAnsi="Arial" w:cs="Arial"/>
          <w:lang w:val="es-ES_tradnl"/>
        </w:rPr>
      </w:pPr>
      <w:r w:rsidRPr="001816A4">
        <w:rPr>
          <w:rFonts w:ascii="Arial" w:hAnsi="Arial" w:cs="Arial"/>
          <w:lang w:val="es-ES_tradnl"/>
        </w:rPr>
        <w:t>Una vez formalizadas las matrículas del primer cuatrimestre en CEBA Tudela, para impartir euskera en Cascante, Castejón y Tudela, los grupos son:</w:t>
      </w:r>
    </w:p>
    <w:p w:rsidR="006E4314" w:rsidRPr="001816A4" w:rsidRDefault="006E4314" w:rsidP="004F47D8">
      <w:pPr>
        <w:rPr>
          <w:lang w:val="es-ES_tradnl"/>
        </w:rPr>
      </w:pPr>
    </w:p>
    <w:tbl>
      <w:tblPr>
        <w:tblStyle w:val="TableNormal"/>
        <w:tblW w:w="8788" w:type="dxa"/>
        <w:jc w:val="right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"/>
        <w:gridCol w:w="1984"/>
        <w:gridCol w:w="142"/>
        <w:gridCol w:w="2976"/>
        <w:gridCol w:w="142"/>
        <w:gridCol w:w="1701"/>
        <w:gridCol w:w="142"/>
        <w:gridCol w:w="1417"/>
        <w:gridCol w:w="141"/>
      </w:tblGrid>
      <w:tr w:rsidR="001816A4" w:rsidRPr="001816A4" w:rsidTr="001816A4">
        <w:trPr>
          <w:gridBefore w:val="1"/>
          <w:wBefore w:w="143" w:type="dxa"/>
          <w:trHeight w:val="20"/>
          <w:jc w:val="right"/>
        </w:trPr>
        <w:tc>
          <w:tcPr>
            <w:tcW w:w="2126" w:type="dxa"/>
            <w:gridSpan w:val="2"/>
            <w:shd w:val="clear" w:color="auto" w:fill="B8CCE4" w:themeFill="accent1" w:themeFillTint="66"/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 w:line="240" w:lineRule="exact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bookmarkStart w:id="0" w:name="_GoBack"/>
            <w:r w:rsidRPr="001816A4">
              <w:rPr>
                <w:rFonts w:ascii="Arial"/>
                <w:sz w:val="18"/>
                <w:szCs w:val="18"/>
                <w:lang w:val="es-ES_tradnl"/>
              </w:rPr>
              <w:t>Localidad</w:t>
            </w:r>
          </w:p>
        </w:tc>
        <w:tc>
          <w:tcPr>
            <w:tcW w:w="3118" w:type="dxa"/>
            <w:gridSpan w:val="2"/>
            <w:shd w:val="clear" w:color="auto" w:fill="B8CCE4" w:themeFill="accent1" w:themeFillTint="66"/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 w:line="240" w:lineRule="exact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Grupos</w:t>
            </w:r>
          </w:p>
        </w:tc>
        <w:tc>
          <w:tcPr>
            <w:tcW w:w="1843" w:type="dxa"/>
            <w:gridSpan w:val="2"/>
            <w:shd w:val="clear" w:color="auto" w:fill="B8CCE4" w:themeFill="accent1" w:themeFillTint="66"/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 w:line="240" w:lineRule="exact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pacing w:val="-1"/>
                <w:sz w:val="18"/>
                <w:szCs w:val="18"/>
                <w:lang w:val="es-ES_tradnl"/>
              </w:rPr>
              <w:t>Nivel</w:t>
            </w:r>
          </w:p>
        </w:tc>
        <w:tc>
          <w:tcPr>
            <w:tcW w:w="1558" w:type="dxa"/>
            <w:gridSpan w:val="2"/>
            <w:shd w:val="clear" w:color="auto" w:fill="B8CCE4" w:themeFill="accent1" w:themeFillTint="66"/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 w:line="240" w:lineRule="exact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pacing w:val="-1"/>
                <w:sz w:val="18"/>
                <w:szCs w:val="18"/>
                <w:lang w:val="es-ES_tradnl"/>
              </w:rPr>
              <w:t>Horario</w:t>
            </w:r>
          </w:p>
        </w:tc>
      </w:tr>
      <w:tr w:rsidR="006E4314" w:rsidRPr="001816A4" w:rsidTr="001816A4">
        <w:trPr>
          <w:gridBefore w:val="1"/>
          <w:wBefore w:w="143" w:type="dxa"/>
          <w:trHeight w:val="20"/>
          <w:jc w:val="right"/>
        </w:trPr>
        <w:tc>
          <w:tcPr>
            <w:tcW w:w="2126" w:type="dxa"/>
            <w:gridSpan w:val="2"/>
            <w:vMerge w:val="restart"/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 w:line="240" w:lineRule="exact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</w:p>
          <w:p w:rsidR="006E4314" w:rsidRPr="001816A4" w:rsidRDefault="006E4314" w:rsidP="001816A4">
            <w:pPr>
              <w:pStyle w:val="TableParagraph"/>
              <w:spacing w:before="40" w:after="40" w:line="240" w:lineRule="exact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Cascante</w:t>
            </w:r>
          </w:p>
        </w:tc>
        <w:tc>
          <w:tcPr>
            <w:tcW w:w="3118" w:type="dxa"/>
            <w:gridSpan w:val="2"/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 w:line="240" w:lineRule="exact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Grupo</w:t>
            </w:r>
            <w:r w:rsidRPr="001816A4">
              <w:rPr>
                <w:rFonts w:ascii="Arial"/>
                <w:spacing w:val="-9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z w:val="18"/>
                <w:szCs w:val="18"/>
                <w:lang w:val="es-ES_tradnl"/>
              </w:rPr>
              <w:t>1:</w:t>
            </w:r>
            <w:r w:rsidRPr="001816A4">
              <w:rPr>
                <w:rFonts w:ascii="Arial"/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pacing w:val="-1"/>
                <w:sz w:val="18"/>
                <w:szCs w:val="18"/>
                <w:lang w:val="es-ES_tradnl"/>
              </w:rPr>
              <w:t>23</w:t>
            </w:r>
            <w:r w:rsidRPr="001816A4">
              <w:rPr>
                <w:rFonts w:ascii="Arial"/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pacing w:val="-1"/>
                <w:sz w:val="18"/>
                <w:szCs w:val="18"/>
                <w:lang w:val="es-ES_tradnl"/>
              </w:rPr>
              <w:t>alumnos/as</w:t>
            </w:r>
          </w:p>
        </w:tc>
        <w:tc>
          <w:tcPr>
            <w:tcW w:w="1843" w:type="dxa"/>
            <w:gridSpan w:val="2"/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 w:line="240" w:lineRule="exact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A0</w:t>
            </w:r>
          </w:p>
        </w:tc>
        <w:tc>
          <w:tcPr>
            <w:tcW w:w="1558" w:type="dxa"/>
            <w:gridSpan w:val="2"/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 w:line="240" w:lineRule="exact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1,5</w:t>
            </w:r>
            <w:r w:rsidRPr="001816A4">
              <w:rPr>
                <w:rFonts w:ascii="Arial"/>
                <w:spacing w:val="-11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z w:val="18"/>
                <w:szCs w:val="18"/>
                <w:lang w:val="es-ES_tradnl"/>
              </w:rPr>
              <w:t>horas</w:t>
            </w:r>
          </w:p>
        </w:tc>
      </w:tr>
      <w:tr w:rsidR="006E4314" w:rsidRPr="001816A4" w:rsidTr="001816A4">
        <w:trPr>
          <w:gridBefore w:val="1"/>
          <w:wBefore w:w="143" w:type="dxa"/>
          <w:trHeight w:val="20"/>
          <w:jc w:val="right"/>
        </w:trPr>
        <w:tc>
          <w:tcPr>
            <w:tcW w:w="2126" w:type="dxa"/>
            <w:gridSpan w:val="2"/>
            <w:vMerge/>
            <w:vAlign w:val="center"/>
          </w:tcPr>
          <w:p w:rsidR="006E4314" w:rsidRPr="001816A4" w:rsidRDefault="006E4314" w:rsidP="001816A4">
            <w:pPr>
              <w:spacing w:before="40" w:after="40" w:line="240" w:lineRule="exact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 w:line="240" w:lineRule="exact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Grupo</w:t>
            </w:r>
            <w:r w:rsidRPr="001816A4">
              <w:rPr>
                <w:rFonts w:ascii="Arial"/>
                <w:spacing w:val="-9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z w:val="18"/>
                <w:szCs w:val="18"/>
                <w:lang w:val="es-ES_tradnl"/>
              </w:rPr>
              <w:t>2:</w:t>
            </w:r>
            <w:r w:rsidRPr="001816A4">
              <w:rPr>
                <w:rFonts w:ascii="Arial"/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pacing w:val="-1"/>
                <w:sz w:val="18"/>
                <w:szCs w:val="18"/>
                <w:lang w:val="es-ES_tradnl"/>
              </w:rPr>
              <w:t>15</w:t>
            </w:r>
            <w:r w:rsidRPr="001816A4">
              <w:rPr>
                <w:rFonts w:ascii="Arial"/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pacing w:val="-1"/>
                <w:sz w:val="18"/>
                <w:szCs w:val="18"/>
                <w:lang w:val="es-ES_tradnl"/>
              </w:rPr>
              <w:t>alumnos/as</w:t>
            </w:r>
          </w:p>
        </w:tc>
        <w:tc>
          <w:tcPr>
            <w:tcW w:w="1843" w:type="dxa"/>
            <w:gridSpan w:val="2"/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 w:line="240" w:lineRule="exact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w w:val="95"/>
                <w:sz w:val="18"/>
                <w:szCs w:val="18"/>
                <w:lang w:val="es-ES_tradnl"/>
              </w:rPr>
              <w:t>A0.1</w:t>
            </w:r>
            <w:r w:rsidRPr="001816A4">
              <w:rPr>
                <w:rFonts w:ascii="Arial"/>
                <w:spacing w:val="21"/>
                <w:w w:val="99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w w:val="95"/>
                <w:sz w:val="18"/>
                <w:szCs w:val="18"/>
                <w:lang w:val="es-ES_tradnl"/>
              </w:rPr>
              <w:t>A0.2</w:t>
            </w:r>
          </w:p>
        </w:tc>
        <w:tc>
          <w:tcPr>
            <w:tcW w:w="1558" w:type="dxa"/>
            <w:gridSpan w:val="2"/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 w:line="240" w:lineRule="exact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1,5</w:t>
            </w:r>
            <w:r w:rsidRPr="001816A4">
              <w:rPr>
                <w:rFonts w:ascii="Arial"/>
                <w:spacing w:val="-11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z w:val="18"/>
                <w:szCs w:val="18"/>
                <w:lang w:val="es-ES_tradnl"/>
              </w:rPr>
              <w:t>horas</w:t>
            </w:r>
          </w:p>
        </w:tc>
      </w:tr>
      <w:tr w:rsidR="006E4314" w:rsidRPr="001816A4" w:rsidTr="001816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val="20"/>
        </w:trPr>
        <w:tc>
          <w:tcPr>
            <w:tcW w:w="212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</w:p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 w:hAnsi="Arial"/>
                <w:sz w:val="18"/>
                <w:szCs w:val="18"/>
                <w:lang w:val="es-ES_tradnl"/>
              </w:rPr>
              <w:t>Castejón</w:t>
            </w: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Grupo</w:t>
            </w:r>
            <w:r w:rsidRPr="001816A4">
              <w:rPr>
                <w:rFonts w:ascii="Arial"/>
                <w:spacing w:val="-9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z w:val="18"/>
                <w:szCs w:val="18"/>
                <w:lang w:val="es-ES_tradnl"/>
              </w:rPr>
              <w:t>1:</w:t>
            </w:r>
            <w:r w:rsidRPr="001816A4">
              <w:rPr>
                <w:rFonts w:ascii="Arial"/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pacing w:val="-1"/>
                <w:sz w:val="18"/>
                <w:szCs w:val="18"/>
                <w:lang w:val="es-ES_tradnl"/>
              </w:rPr>
              <w:t>22</w:t>
            </w:r>
            <w:r w:rsidRPr="001816A4">
              <w:rPr>
                <w:rFonts w:ascii="Arial"/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pacing w:val="-1"/>
                <w:sz w:val="18"/>
                <w:szCs w:val="18"/>
                <w:lang w:val="es-ES_tradnl"/>
              </w:rPr>
              <w:t>alumnos/as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A0.1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1,5</w:t>
            </w:r>
            <w:r w:rsidRPr="001816A4">
              <w:rPr>
                <w:rFonts w:ascii="Arial"/>
                <w:spacing w:val="-11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z w:val="18"/>
                <w:szCs w:val="18"/>
                <w:lang w:val="es-ES_tradnl"/>
              </w:rPr>
              <w:t>horas</w:t>
            </w:r>
          </w:p>
        </w:tc>
      </w:tr>
      <w:tr w:rsidR="006E4314" w:rsidRPr="001816A4" w:rsidTr="001816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val="20"/>
        </w:trPr>
        <w:tc>
          <w:tcPr>
            <w:tcW w:w="212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Grupo</w:t>
            </w:r>
            <w:r w:rsidRPr="001816A4">
              <w:rPr>
                <w:rFonts w:ascii="Arial"/>
                <w:spacing w:val="-9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z w:val="18"/>
                <w:szCs w:val="18"/>
                <w:lang w:val="es-ES_tradnl"/>
              </w:rPr>
              <w:t>2:</w:t>
            </w:r>
            <w:r w:rsidRPr="001816A4">
              <w:rPr>
                <w:rFonts w:ascii="Arial"/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pacing w:val="-1"/>
                <w:sz w:val="18"/>
                <w:szCs w:val="18"/>
                <w:lang w:val="es-ES_tradnl"/>
              </w:rPr>
              <w:t>23</w:t>
            </w:r>
            <w:r w:rsidRPr="001816A4">
              <w:rPr>
                <w:rFonts w:ascii="Arial"/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pacing w:val="-1"/>
                <w:sz w:val="18"/>
                <w:szCs w:val="18"/>
                <w:lang w:val="es-ES_tradnl"/>
              </w:rPr>
              <w:t>alumnos/as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A0.1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1,5</w:t>
            </w:r>
            <w:r w:rsidRPr="001816A4">
              <w:rPr>
                <w:rFonts w:ascii="Arial"/>
                <w:spacing w:val="-11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z w:val="18"/>
                <w:szCs w:val="18"/>
                <w:lang w:val="es-ES_tradnl"/>
              </w:rPr>
              <w:t>horas</w:t>
            </w:r>
          </w:p>
        </w:tc>
      </w:tr>
      <w:tr w:rsidR="006E4314" w:rsidRPr="001816A4" w:rsidTr="001816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val="20"/>
        </w:trPr>
        <w:tc>
          <w:tcPr>
            <w:tcW w:w="212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</w:p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</w:p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Tudela</w:t>
            </w: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Grupo</w:t>
            </w:r>
            <w:r w:rsidRPr="001816A4">
              <w:rPr>
                <w:rFonts w:ascii="Arial"/>
                <w:spacing w:val="-9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z w:val="18"/>
                <w:szCs w:val="18"/>
                <w:lang w:val="es-ES_tradnl"/>
              </w:rPr>
              <w:t>1:</w:t>
            </w:r>
            <w:r w:rsidRPr="001816A4">
              <w:rPr>
                <w:rFonts w:ascii="Arial"/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pacing w:val="-1"/>
                <w:sz w:val="18"/>
                <w:szCs w:val="18"/>
                <w:lang w:val="es-ES_tradnl"/>
              </w:rPr>
              <w:t>22</w:t>
            </w:r>
            <w:r w:rsidRPr="001816A4">
              <w:rPr>
                <w:rFonts w:ascii="Arial"/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pacing w:val="-1"/>
                <w:sz w:val="18"/>
                <w:szCs w:val="18"/>
                <w:lang w:val="es-ES_tradnl"/>
              </w:rPr>
              <w:t>alumnos/as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A0.1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1,5</w:t>
            </w:r>
            <w:r w:rsidRPr="001816A4">
              <w:rPr>
                <w:rFonts w:ascii="Arial"/>
                <w:spacing w:val="-11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z w:val="18"/>
                <w:szCs w:val="18"/>
                <w:lang w:val="es-ES_tradnl"/>
              </w:rPr>
              <w:t>horas</w:t>
            </w:r>
          </w:p>
        </w:tc>
      </w:tr>
      <w:tr w:rsidR="006E4314" w:rsidRPr="001816A4" w:rsidTr="001816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val="20"/>
        </w:trPr>
        <w:tc>
          <w:tcPr>
            <w:tcW w:w="2127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Grupo</w:t>
            </w:r>
            <w:r w:rsidRPr="001816A4">
              <w:rPr>
                <w:rFonts w:ascii="Arial"/>
                <w:spacing w:val="-9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z w:val="18"/>
                <w:szCs w:val="18"/>
                <w:lang w:val="es-ES_tradnl"/>
              </w:rPr>
              <w:t>2:</w:t>
            </w:r>
            <w:r w:rsidRPr="001816A4">
              <w:rPr>
                <w:rFonts w:ascii="Arial"/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pacing w:val="-1"/>
                <w:sz w:val="18"/>
                <w:szCs w:val="18"/>
                <w:lang w:val="es-ES_tradnl"/>
              </w:rPr>
              <w:t>19</w:t>
            </w:r>
            <w:r w:rsidRPr="001816A4">
              <w:rPr>
                <w:rFonts w:ascii="Arial"/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pacing w:val="-1"/>
                <w:sz w:val="18"/>
                <w:szCs w:val="18"/>
                <w:lang w:val="es-ES_tradnl"/>
              </w:rPr>
              <w:t>alumnos/as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A0.1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1,5</w:t>
            </w:r>
            <w:r w:rsidRPr="001816A4">
              <w:rPr>
                <w:rFonts w:ascii="Arial"/>
                <w:spacing w:val="-11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z w:val="18"/>
                <w:szCs w:val="18"/>
                <w:lang w:val="es-ES_tradnl"/>
              </w:rPr>
              <w:t>horas</w:t>
            </w:r>
          </w:p>
        </w:tc>
      </w:tr>
      <w:tr w:rsidR="006E4314" w:rsidRPr="001816A4" w:rsidTr="001816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val="20"/>
        </w:trPr>
        <w:tc>
          <w:tcPr>
            <w:tcW w:w="2127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31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Grupo</w:t>
            </w:r>
            <w:r w:rsidRPr="001816A4">
              <w:rPr>
                <w:rFonts w:ascii="Arial"/>
                <w:spacing w:val="-9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z w:val="18"/>
                <w:szCs w:val="18"/>
                <w:lang w:val="es-ES_tradnl"/>
              </w:rPr>
              <w:t>3:</w:t>
            </w:r>
            <w:r w:rsidRPr="001816A4">
              <w:rPr>
                <w:rFonts w:ascii="Arial"/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pacing w:val="-1"/>
                <w:sz w:val="18"/>
                <w:szCs w:val="18"/>
                <w:lang w:val="es-ES_tradnl"/>
              </w:rPr>
              <w:t>18</w:t>
            </w:r>
            <w:r w:rsidRPr="001816A4">
              <w:rPr>
                <w:rFonts w:ascii="Arial"/>
                <w:spacing w:val="-7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pacing w:val="-1"/>
                <w:sz w:val="18"/>
                <w:szCs w:val="18"/>
                <w:lang w:val="es-ES_tradnl"/>
              </w:rPr>
              <w:t>alumnos/as</w:t>
            </w: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 w:line="360" w:lineRule="auto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w w:val="95"/>
                <w:sz w:val="18"/>
                <w:szCs w:val="18"/>
                <w:lang w:val="es-ES_tradnl"/>
              </w:rPr>
              <w:t>A0.1</w:t>
            </w:r>
            <w:r w:rsidRPr="001816A4">
              <w:rPr>
                <w:rFonts w:ascii="Arial"/>
                <w:spacing w:val="21"/>
                <w:w w:val="99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w w:val="95"/>
                <w:sz w:val="18"/>
                <w:szCs w:val="18"/>
                <w:lang w:val="es-ES_tradnl"/>
              </w:rPr>
              <w:t>A0.2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1,5</w:t>
            </w:r>
            <w:r w:rsidRPr="001816A4">
              <w:rPr>
                <w:rFonts w:ascii="Arial"/>
                <w:spacing w:val="-11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z w:val="18"/>
                <w:szCs w:val="18"/>
                <w:lang w:val="es-ES_tradnl"/>
              </w:rPr>
              <w:t>horas</w:t>
            </w:r>
          </w:p>
        </w:tc>
      </w:tr>
      <w:tr w:rsidR="006E4314" w:rsidRPr="001816A4" w:rsidTr="001816A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" w:type="dxa"/>
          <w:trHeight w:val="20"/>
        </w:trPr>
        <w:tc>
          <w:tcPr>
            <w:tcW w:w="5245" w:type="dxa"/>
            <w:gridSpan w:val="4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spacing w:before="40" w:after="40"/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Total</w:t>
            </w:r>
            <w:r w:rsidRPr="001816A4">
              <w:rPr>
                <w:rFonts w:ascii="Arial"/>
                <w:spacing w:val="-12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z w:val="18"/>
                <w:szCs w:val="18"/>
                <w:lang w:val="es-ES_tradnl"/>
              </w:rPr>
              <w:t>Horas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E4314" w:rsidRPr="001816A4" w:rsidRDefault="006E4314" w:rsidP="001816A4">
            <w:pPr>
              <w:pStyle w:val="TableParagraph"/>
              <w:spacing w:before="40" w:after="40"/>
              <w:jc w:val="center"/>
              <w:rPr>
                <w:rFonts w:ascii="Arial" w:eastAsia="Arial" w:hAnsi="Arial" w:cs="Arial"/>
                <w:sz w:val="18"/>
                <w:szCs w:val="18"/>
                <w:lang w:val="es-ES_tradnl"/>
              </w:rPr>
            </w:pPr>
            <w:r w:rsidRPr="001816A4">
              <w:rPr>
                <w:rFonts w:ascii="Arial"/>
                <w:sz w:val="18"/>
                <w:szCs w:val="18"/>
                <w:lang w:val="es-ES_tradnl"/>
              </w:rPr>
              <w:t>10,5</w:t>
            </w:r>
            <w:r w:rsidRPr="001816A4">
              <w:rPr>
                <w:rFonts w:ascii="Arial"/>
                <w:spacing w:val="-12"/>
                <w:sz w:val="18"/>
                <w:szCs w:val="18"/>
                <w:lang w:val="es-ES_tradnl"/>
              </w:rPr>
              <w:t xml:space="preserve"> </w:t>
            </w:r>
            <w:r w:rsidRPr="001816A4">
              <w:rPr>
                <w:rFonts w:ascii="Arial"/>
                <w:sz w:val="18"/>
                <w:szCs w:val="18"/>
                <w:lang w:val="es-ES_tradnl"/>
              </w:rPr>
              <w:t>horas</w:t>
            </w:r>
          </w:p>
        </w:tc>
      </w:tr>
    </w:tbl>
    <w:bookmarkEnd w:id="0"/>
    <w:p w:rsidR="006E4314" w:rsidRPr="001816A4" w:rsidRDefault="004F47D8" w:rsidP="004F47D8">
      <w:pPr>
        <w:rPr>
          <w:lang w:val="es-ES_tradnl"/>
        </w:rPr>
      </w:pPr>
      <w:r w:rsidRPr="001816A4">
        <w:rPr>
          <w:lang w:val="es-ES_tradnl"/>
        </w:rPr>
        <w:tab/>
      </w:r>
    </w:p>
    <w:p w:rsidR="006E4314" w:rsidRPr="001816A4" w:rsidRDefault="006E4314" w:rsidP="004F47D8">
      <w:pPr>
        <w:rPr>
          <w:lang w:val="es-ES_tradnl"/>
        </w:rPr>
      </w:pPr>
    </w:p>
    <w:p w:rsidR="004F47D8" w:rsidRPr="001816A4" w:rsidRDefault="004F47D8" w:rsidP="004F47D8">
      <w:pPr>
        <w:rPr>
          <w:rFonts w:ascii="Arial" w:hAnsi="Arial" w:cs="Arial"/>
          <w:lang w:val="es-ES_tradnl"/>
        </w:rPr>
      </w:pPr>
      <w:r w:rsidRPr="001816A4">
        <w:rPr>
          <w:rFonts w:ascii="Arial" w:hAnsi="Arial" w:cs="Arial"/>
          <w:lang w:val="es-ES_tradnl"/>
        </w:rPr>
        <w:t>En Pampl</w:t>
      </w:r>
      <w:r w:rsidR="006E4314" w:rsidRPr="001816A4">
        <w:rPr>
          <w:rFonts w:ascii="Arial" w:hAnsi="Arial" w:cs="Arial"/>
          <w:lang w:val="es-ES_tradnl"/>
        </w:rPr>
        <w:t>ona, a 22 de noviembre de 2019</w:t>
      </w:r>
    </w:p>
    <w:p w:rsidR="000F2190" w:rsidRPr="001816A4" w:rsidRDefault="006E4314" w:rsidP="004F47D8">
      <w:pPr>
        <w:rPr>
          <w:rFonts w:ascii="Arial" w:hAnsi="Arial" w:cs="Arial"/>
          <w:lang w:val="es-ES_tradnl"/>
        </w:rPr>
      </w:pPr>
      <w:r w:rsidRPr="001816A4">
        <w:rPr>
          <w:rFonts w:ascii="Arial" w:hAnsi="Arial" w:cs="Arial"/>
          <w:lang w:val="es-ES_tradnl"/>
        </w:rPr>
        <w:t xml:space="preserve">El Consejero de Educación: </w:t>
      </w:r>
      <w:r w:rsidR="004F47D8" w:rsidRPr="001816A4">
        <w:rPr>
          <w:rFonts w:ascii="Arial" w:hAnsi="Arial" w:cs="Arial"/>
          <w:lang w:val="es-ES_tradnl"/>
        </w:rPr>
        <w:t xml:space="preserve">Carlos Gimeno </w:t>
      </w:r>
      <w:proofErr w:type="spellStart"/>
      <w:r w:rsidR="004F47D8" w:rsidRPr="001816A4">
        <w:rPr>
          <w:rFonts w:ascii="Arial" w:hAnsi="Arial" w:cs="Arial"/>
          <w:lang w:val="es-ES_tradnl"/>
        </w:rPr>
        <w:t>Gurpegui</w:t>
      </w:r>
      <w:proofErr w:type="spellEnd"/>
    </w:p>
    <w:sectPr w:rsidR="000F2190" w:rsidRPr="00181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00A"/>
    <w:rsid w:val="000F2190"/>
    <w:rsid w:val="001816A4"/>
    <w:rsid w:val="00410B3A"/>
    <w:rsid w:val="004F47D8"/>
    <w:rsid w:val="006E4314"/>
    <w:rsid w:val="008F76BD"/>
    <w:rsid w:val="00F6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431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314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431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E4314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477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5</cp:revision>
  <dcterms:created xsi:type="dcterms:W3CDTF">2019-11-28T10:25:00Z</dcterms:created>
  <dcterms:modified xsi:type="dcterms:W3CDTF">2020-01-27T12:26:00Z</dcterms:modified>
</cp:coreProperties>
</file>