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5B" w:rsidRPr="000E2436" w:rsidRDefault="00EB72C6" w:rsidP="0012015B">
      <w:pPr>
        <w:pStyle w:val="Default"/>
        <w:spacing w:line="360" w:lineRule="auto"/>
        <w:ind w:left="-1276" w:right="566"/>
        <w:jc w:val="both"/>
        <w:rPr>
          <w:rFonts w:ascii="Calibri" w:hAnsi="Calibri"/>
        </w:rPr>
      </w:pPr>
      <w:r>
        <w:rPr>
          <w:rFonts w:ascii="Calibri" w:hAnsi="Calibri"/>
        </w:rPr>
        <w:t xml:space="preserve">Navarra Suma talde parlamentarioari atxikitako foru parlamentari Adolfo Araiz </w:t>
      </w:r>
      <w:proofErr w:type="spellStart"/>
      <w:r>
        <w:rPr>
          <w:rFonts w:ascii="Calibri" w:hAnsi="Calibri"/>
        </w:rPr>
        <w:t>Flamarique</w:t>
      </w:r>
      <w:proofErr w:type="spellEnd"/>
      <w:r>
        <w:rPr>
          <w:rFonts w:ascii="Calibri" w:hAnsi="Calibri"/>
        </w:rPr>
        <w:t xml:space="preserve"> jaunak idatzizko eskaera bat egin du (PES-00135), zeinaren bidez Nafarroako Gobernuari, informazioa nahi baitu Nafarroako Suhiltzaileen Zerbitzuan egiturazko orduak egiteari buruz. Nafarroako Gobernuko Lehendakaritzako, Berdintasuneko, Funtzio Publikoko eta Barneko Departamentuak Barne Zuzendaritza Nagusiaren txostena igortzen dizu. </w:t>
      </w:r>
    </w:p>
    <w:p w:rsidR="0012015B" w:rsidRPr="000E2436" w:rsidRDefault="00292A07" w:rsidP="00543455">
      <w:pPr>
        <w:spacing w:line="360" w:lineRule="auto"/>
        <w:ind w:left="-1276" w:right="566"/>
        <w:jc w:val="both"/>
        <w:rPr>
          <w:rFonts w:ascii="Calibri" w:hAnsi="Calibri"/>
        </w:rPr>
      </w:pPr>
      <w:r>
        <w:rPr>
          <w:rFonts w:ascii="Calibri" w:hAnsi="Calibri"/>
        </w:rPr>
        <w:t>Hori guztia jakinarazten dizut, Nafarroako Parlamentuko Erregelamenduaren 194. artikulua betez.</w:t>
      </w:r>
    </w:p>
    <w:p w:rsidR="001C1A73" w:rsidRPr="000E2436" w:rsidRDefault="001C1A73" w:rsidP="00DA3CB2">
      <w:pPr>
        <w:ind w:left="-993"/>
        <w:jc w:val="center"/>
        <w:rPr>
          <w:rFonts w:ascii="Calibri" w:hAnsi="Calibri"/>
        </w:rPr>
      </w:pPr>
      <w:r>
        <w:rPr>
          <w:rFonts w:ascii="Calibri" w:hAnsi="Calibri"/>
        </w:rPr>
        <w:t>Iruñean, 2019ko azaroaren 20an</w:t>
      </w:r>
    </w:p>
    <w:p w:rsidR="0012015B" w:rsidRPr="000E2436" w:rsidRDefault="0012015B" w:rsidP="00DA3CB2">
      <w:pPr>
        <w:ind w:left="-993"/>
        <w:jc w:val="center"/>
        <w:rPr>
          <w:rFonts w:ascii="Calibri" w:hAnsi="Calibri"/>
        </w:rPr>
      </w:pPr>
      <w:r>
        <w:rPr>
          <w:rFonts w:ascii="Calibri" w:hAnsi="Calibri"/>
        </w:rPr>
        <w:t xml:space="preserve">Lehendakaritzako, Berdintasuneko, Funtzio Publikoko eta Barneko kontseilaria: Javier </w:t>
      </w:r>
      <w:proofErr w:type="spellStart"/>
      <w:r>
        <w:rPr>
          <w:rFonts w:ascii="Calibri" w:hAnsi="Calibri"/>
        </w:rPr>
        <w:t>Remírez</w:t>
      </w:r>
      <w:proofErr w:type="spellEnd"/>
      <w:r>
        <w:rPr>
          <w:rFonts w:ascii="Calibri" w:hAnsi="Calibri"/>
        </w:rPr>
        <w:t xml:space="preserve"> </w:t>
      </w:r>
      <w:proofErr w:type="spellStart"/>
      <w:r>
        <w:rPr>
          <w:rFonts w:ascii="Calibri" w:hAnsi="Calibri"/>
        </w:rPr>
        <w:t>Apesteguía</w:t>
      </w:r>
      <w:proofErr w:type="spellEnd"/>
    </w:p>
    <w:p w:rsidR="002F2996" w:rsidRPr="00CA3A09" w:rsidRDefault="002F2996" w:rsidP="00DA3CB2">
      <w:pPr>
        <w:ind w:left="-993"/>
        <w:jc w:val="center"/>
        <w:rPr>
          <w:rFonts w:ascii="Calibri" w:hAnsi="Calibri"/>
        </w:rPr>
      </w:pPr>
    </w:p>
    <w:p w:rsidR="002F2996" w:rsidRPr="000E2436" w:rsidRDefault="002F2996" w:rsidP="002F2996">
      <w:pPr>
        <w:ind w:left="-993"/>
        <w:rPr>
          <w:rFonts w:ascii="Calibri" w:hAnsi="Calibri"/>
        </w:rPr>
      </w:pPr>
      <w:r>
        <w:rPr>
          <w:rFonts w:ascii="Calibri" w:hAnsi="Calibri"/>
        </w:rPr>
        <w:t>1.</w:t>
      </w:r>
      <w:r>
        <w:rPr>
          <w:rFonts w:ascii="Calibri" w:hAnsi="Calibri"/>
        </w:rPr>
        <w:tab/>
        <w:t>Zerbitzuko langileek egiturazko zenbat ordu egin dituzte erreskate teknikorako taldea sortu zenetik 2019ko urriaren 15era bitarte?</w:t>
      </w:r>
    </w:p>
    <w:p w:rsidR="002F2996" w:rsidRPr="000E2436" w:rsidRDefault="002F2996" w:rsidP="002F2996">
      <w:pPr>
        <w:spacing w:after="120"/>
        <w:ind w:left="-992"/>
        <w:rPr>
          <w:rFonts w:ascii="Calibri" w:hAnsi="Calibri"/>
        </w:rPr>
      </w:pPr>
      <w:r>
        <w:rPr>
          <w:rFonts w:ascii="Calibri" w:hAnsi="Calibri"/>
        </w:rPr>
        <w:t>Erreskate teknikorako taldea 2019ko maiatzaren 1ean hasi zen lanean.</w:t>
      </w:r>
    </w:p>
    <w:tbl>
      <w:tblPr>
        <w:tblStyle w:val="TableNormal"/>
        <w:tblW w:w="0" w:type="auto"/>
        <w:tblInd w:w="-703" w:type="dxa"/>
        <w:tblLayout w:type="fixed"/>
        <w:tblLook w:val="01E0" w:firstRow="1" w:lastRow="1" w:firstColumn="1" w:lastColumn="1" w:noHBand="0" w:noVBand="0"/>
      </w:tblPr>
      <w:tblGrid>
        <w:gridCol w:w="2642"/>
        <w:gridCol w:w="1457"/>
      </w:tblGrid>
      <w:tr w:rsidR="002F2996" w:rsidRPr="00002786" w:rsidTr="002F2996">
        <w:trPr>
          <w:trHeight w:hRule="exact" w:val="265"/>
        </w:trPr>
        <w:tc>
          <w:tcPr>
            <w:tcW w:w="4099" w:type="dxa"/>
            <w:gridSpan w:val="2"/>
            <w:tcBorders>
              <w:top w:val="single" w:sz="5" w:space="0" w:color="000000"/>
              <w:left w:val="single" w:sz="5" w:space="0" w:color="000000"/>
              <w:bottom w:val="single" w:sz="6" w:space="0" w:color="000000"/>
              <w:right w:val="single" w:sz="5" w:space="0" w:color="000000"/>
            </w:tcBorders>
          </w:tcPr>
          <w:p w:rsidR="002F2996" w:rsidRPr="00002786" w:rsidRDefault="002F2996" w:rsidP="00604784">
            <w:pPr>
              <w:pStyle w:val="TableParagraph"/>
              <w:spacing w:line="250" w:lineRule="exact"/>
              <w:ind w:left="447"/>
              <w:rPr>
                <w:rFonts w:eastAsia="Arial" w:cs="Arial"/>
                <w:sz w:val="18"/>
                <w:szCs w:val="18"/>
              </w:rPr>
            </w:pPr>
            <w:proofErr w:type="spellStart"/>
            <w:r w:rsidRPr="00002786">
              <w:rPr>
                <w:b/>
                <w:sz w:val="18"/>
                <w:szCs w:val="18"/>
              </w:rPr>
              <w:t>ETTak</w:t>
            </w:r>
            <w:proofErr w:type="spellEnd"/>
            <w:r w:rsidRPr="00002786">
              <w:rPr>
                <w:b/>
                <w:sz w:val="18"/>
                <w:szCs w:val="18"/>
              </w:rPr>
              <w:t xml:space="preserve"> hasieratik egin dituen aparteko orduak</w:t>
            </w:r>
          </w:p>
        </w:tc>
      </w:tr>
      <w:tr w:rsidR="002F2996" w:rsidRPr="00002786" w:rsidTr="002F2996">
        <w:trPr>
          <w:trHeight w:hRule="exact" w:val="266"/>
        </w:trPr>
        <w:tc>
          <w:tcPr>
            <w:tcW w:w="4099" w:type="dxa"/>
            <w:gridSpan w:val="2"/>
            <w:tcBorders>
              <w:top w:val="single" w:sz="6" w:space="0" w:color="000000"/>
              <w:left w:val="single" w:sz="31" w:space="0" w:color="C0C0C0"/>
              <w:bottom w:val="single" w:sz="5" w:space="0" w:color="000000"/>
              <w:right w:val="single" w:sz="31" w:space="0" w:color="C0C0C0"/>
            </w:tcBorders>
            <w:shd w:val="clear" w:color="auto" w:fill="C0C0C0"/>
          </w:tcPr>
          <w:p w:rsidR="002F2996" w:rsidRPr="00002786" w:rsidRDefault="002F2996" w:rsidP="00604784">
            <w:pPr>
              <w:pStyle w:val="TableParagraph"/>
              <w:spacing w:line="250" w:lineRule="exact"/>
              <w:ind w:left="672"/>
              <w:rPr>
                <w:rFonts w:eastAsia="Arial" w:cs="Arial"/>
                <w:sz w:val="18"/>
                <w:szCs w:val="18"/>
              </w:rPr>
            </w:pPr>
            <w:r w:rsidRPr="00002786">
              <w:rPr>
                <w:sz w:val="18"/>
                <w:szCs w:val="18"/>
              </w:rPr>
              <w:t>2019-05-01etik 2019-11-04ra</w:t>
            </w:r>
          </w:p>
        </w:tc>
      </w:tr>
      <w:tr w:rsidR="002F2996" w:rsidRPr="00002786" w:rsidTr="002F2996">
        <w:trPr>
          <w:trHeight w:hRule="exact" w:val="264"/>
        </w:trPr>
        <w:tc>
          <w:tcPr>
            <w:tcW w:w="2642"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0" w:lineRule="exact"/>
              <w:ind w:left="63"/>
              <w:rPr>
                <w:rFonts w:eastAsia="Arial" w:cs="Arial"/>
                <w:sz w:val="18"/>
                <w:szCs w:val="18"/>
              </w:rPr>
            </w:pPr>
            <w:r w:rsidRPr="00002786">
              <w:rPr>
                <w:b/>
                <w:sz w:val="18"/>
                <w:szCs w:val="18"/>
              </w:rPr>
              <w:t>Ordu-mota</w:t>
            </w:r>
          </w:p>
        </w:tc>
        <w:tc>
          <w:tcPr>
            <w:tcW w:w="1457"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0" w:lineRule="exact"/>
              <w:ind w:left="272"/>
              <w:rPr>
                <w:rFonts w:eastAsia="Arial" w:cs="Arial"/>
                <w:sz w:val="18"/>
                <w:szCs w:val="18"/>
              </w:rPr>
            </w:pPr>
            <w:r w:rsidRPr="00002786">
              <w:rPr>
                <w:b/>
                <w:sz w:val="18"/>
                <w:szCs w:val="18"/>
              </w:rPr>
              <w:t>Ordu-kopurua</w:t>
            </w:r>
          </w:p>
        </w:tc>
      </w:tr>
      <w:tr w:rsidR="002F2996" w:rsidRPr="00002786" w:rsidTr="002F2996">
        <w:trPr>
          <w:trHeight w:hRule="exact" w:val="264"/>
        </w:trPr>
        <w:tc>
          <w:tcPr>
            <w:tcW w:w="2642"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2" w:lineRule="exact"/>
              <w:ind w:left="63"/>
              <w:rPr>
                <w:rFonts w:eastAsia="Arial" w:cs="Arial"/>
                <w:sz w:val="18"/>
                <w:szCs w:val="18"/>
              </w:rPr>
            </w:pPr>
            <w:r w:rsidRPr="00002786">
              <w:rPr>
                <w:sz w:val="18"/>
                <w:szCs w:val="18"/>
              </w:rPr>
              <w:t>Aparteko orduak</w:t>
            </w:r>
          </w:p>
        </w:tc>
        <w:tc>
          <w:tcPr>
            <w:tcW w:w="1457"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2" w:lineRule="exact"/>
              <w:ind w:left="524"/>
              <w:rPr>
                <w:rFonts w:eastAsia="Arial" w:cs="Arial"/>
                <w:sz w:val="18"/>
                <w:szCs w:val="18"/>
              </w:rPr>
            </w:pPr>
            <w:r w:rsidRPr="00002786">
              <w:rPr>
                <w:sz w:val="18"/>
                <w:szCs w:val="18"/>
              </w:rPr>
              <w:t>5.140,30</w:t>
            </w:r>
          </w:p>
        </w:tc>
      </w:tr>
      <w:tr w:rsidR="002F2996" w:rsidRPr="00002786" w:rsidTr="002F2996">
        <w:trPr>
          <w:trHeight w:hRule="exact" w:val="266"/>
        </w:trPr>
        <w:tc>
          <w:tcPr>
            <w:tcW w:w="2642"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2" w:lineRule="exact"/>
              <w:ind w:left="63"/>
              <w:rPr>
                <w:rFonts w:eastAsia="Arial" w:cs="Arial"/>
                <w:sz w:val="18"/>
                <w:szCs w:val="18"/>
              </w:rPr>
            </w:pPr>
            <w:r w:rsidRPr="00002786">
              <w:rPr>
                <w:sz w:val="18"/>
                <w:szCs w:val="18"/>
              </w:rPr>
              <w:t>Jaiegunetako aparteko orduak</w:t>
            </w:r>
          </w:p>
        </w:tc>
        <w:tc>
          <w:tcPr>
            <w:tcW w:w="1457"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2" w:lineRule="exact"/>
              <w:ind w:left="524"/>
              <w:rPr>
                <w:rFonts w:eastAsia="Arial" w:cs="Arial"/>
                <w:sz w:val="18"/>
                <w:szCs w:val="18"/>
              </w:rPr>
            </w:pPr>
            <w:r w:rsidRPr="00002786">
              <w:rPr>
                <w:sz w:val="18"/>
                <w:szCs w:val="18"/>
              </w:rPr>
              <w:t>5.224,00</w:t>
            </w:r>
          </w:p>
        </w:tc>
      </w:tr>
      <w:tr w:rsidR="002F2996" w:rsidRPr="00002786" w:rsidTr="002F2996">
        <w:trPr>
          <w:trHeight w:hRule="exact" w:val="264"/>
        </w:trPr>
        <w:tc>
          <w:tcPr>
            <w:tcW w:w="2642" w:type="dxa"/>
            <w:tcBorders>
              <w:top w:val="single" w:sz="5" w:space="0" w:color="000000"/>
              <w:left w:val="nil"/>
              <w:bottom w:val="nil"/>
              <w:right w:val="single" w:sz="5" w:space="0" w:color="000000"/>
            </w:tcBorders>
          </w:tcPr>
          <w:p w:rsidR="002F2996" w:rsidRPr="00002786" w:rsidRDefault="002F2996" w:rsidP="00604784">
            <w:pPr>
              <w:rPr>
                <w:sz w:val="18"/>
                <w:szCs w:val="18"/>
                <w:lang w:val="es-ES_tradnl"/>
              </w:rPr>
            </w:pPr>
          </w:p>
        </w:tc>
        <w:tc>
          <w:tcPr>
            <w:tcW w:w="1457" w:type="dxa"/>
            <w:tcBorders>
              <w:top w:val="single" w:sz="5" w:space="0" w:color="000000"/>
              <w:left w:val="single" w:sz="5" w:space="0" w:color="000000"/>
              <w:bottom w:val="single" w:sz="5" w:space="0" w:color="000000"/>
              <w:right w:val="single" w:sz="5" w:space="0" w:color="000000"/>
            </w:tcBorders>
          </w:tcPr>
          <w:p w:rsidR="002F2996" w:rsidRPr="00002786" w:rsidRDefault="002F2996" w:rsidP="00604784">
            <w:pPr>
              <w:pStyle w:val="TableParagraph"/>
              <w:spacing w:line="250" w:lineRule="exact"/>
              <w:ind w:left="402"/>
              <w:rPr>
                <w:rFonts w:eastAsia="Arial" w:cs="Arial"/>
                <w:sz w:val="18"/>
                <w:szCs w:val="18"/>
              </w:rPr>
            </w:pPr>
            <w:r w:rsidRPr="00002786">
              <w:rPr>
                <w:b/>
                <w:sz w:val="18"/>
                <w:szCs w:val="18"/>
              </w:rPr>
              <w:t>10.364,30</w:t>
            </w:r>
          </w:p>
        </w:tc>
      </w:tr>
    </w:tbl>
    <w:p w:rsidR="002F2996" w:rsidRPr="000E2436" w:rsidRDefault="002F2996" w:rsidP="002F2996">
      <w:pPr>
        <w:ind w:left="-993"/>
        <w:rPr>
          <w:rFonts w:ascii="Calibri" w:hAnsi="Calibri"/>
          <w:lang w:val="es-ES_tradnl"/>
        </w:rPr>
      </w:pPr>
    </w:p>
    <w:p w:rsidR="002F2996" w:rsidRPr="000E2436" w:rsidRDefault="002F2996" w:rsidP="002F2996">
      <w:pPr>
        <w:ind w:left="-993"/>
        <w:rPr>
          <w:rFonts w:ascii="Calibri" w:hAnsi="Calibri"/>
        </w:rPr>
      </w:pPr>
      <w:r>
        <w:rPr>
          <w:rFonts w:ascii="Calibri" w:hAnsi="Calibri"/>
        </w:rPr>
        <w:t>2.</w:t>
      </w:r>
      <w:r>
        <w:rPr>
          <w:rFonts w:ascii="Calibri" w:hAnsi="Calibri"/>
        </w:rPr>
        <w:tab/>
        <w:t>Zerbitzuko langileek egiturazko zenbat ordu egin dituzte azken anbulantzia erosi zenetik 2019ko urriaren 15era bitarte?</w:t>
      </w:r>
    </w:p>
    <w:p w:rsidR="002F2996" w:rsidRPr="000E2436" w:rsidRDefault="002F2996" w:rsidP="002F2996">
      <w:pPr>
        <w:ind w:left="-993"/>
        <w:rPr>
          <w:rFonts w:ascii="Calibri" w:hAnsi="Calibri"/>
        </w:rPr>
      </w:pPr>
      <w:r>
        <w:rPr>
          <w:rFonts w:ascii="Calibri" w:hAnsi="Calibri"/>
        </w:rPr>
        <w:t>Ulertuta Erdialdeko Iruñea Parkeko anbulantzia-zerbitzuaren hasierari buruz ari zarela, 2016ko urtarrilaren 1etik 2019ko azaroaren 4ra bitarteko aldia zehazten dute datuek.</w:t>
      </w: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tbl>
      <w:tblPr>
        <w:tblStyle w:val="TableNormal"/>
        <w:tblW w:w="0" w:type="auto"/>
        <w:tblInd w:w="-699" w:type="dxa"/>
        <w:tblLayout w:type="fixed"/>
        <w:tblLook w:val="01E0" w:firstRow="1" w:lastRow="1" w:firstColumn="1" w:lastColumn="1" w:noHBand="0" w:noVBand="0"/>
      </w:tblPr>
      <w:tblGrid>
        <w:gridCol w:w="4006"/>
        <w:gridCol w:w="1435"/>
      </w:tblGrid>
      <w:tr w:rsidR="000E2436" w:rsidRPr="00002786" w:rsidTr="000E2436">
        <w:trPr>
          <w:trHeight w:hRule="exact" w:val="526"/>
        </w:trPr>
        <w:tc>
          <w:tcPr>
            <w:tcW w:w="5441" w:type="dxa"/>
            <w:gridSpan w:val="2"/>
            <w:tcBorders>
              <w:top w:val="single" w:sz="8" w:space="0" w:color="000000"/>
              <w:left w:val="single" w:sz="8" w:space="0" w:color="000000"/>
              <w:bottom w:val="single" w:sz="8" w:space="0" w:color="000000"/>
              <w:right w:val="single" w:sz="8" w:space="0" w:color="000000"/>
            </w:tcBorders>
          </w:tcPr>
          <w:p w:rsidR="000E2436" w:rsidRPr="00002786" w:rsidRDefault="000E2436" w:rsidP="00604784">
            <w:pPr>
              <w:pStyle w:val="TableParagraph"/>
              <w:spacing w:line="241" w:lineRule="auto"/>
              <w:ind w:left="2173" w:right="459" w:hanging="1704"/>
              <w:rPr>
                <w:rFonts w:eastAsia="Arial" w:cs="Arial"/>
                <w:sz w:val="18"/>
                <w:szCs w:val="18"/>
              </w:rPr>
            </w:pPr>
            <w:bookmarkStart w:id="0" w:name="_GoBack"/>
            <w:r w:rsidRPr="00002786">
              <w:rPr>
                <w:b/>
                <w:sz w:val="18"/>
                <w:szCs w:val="18"/>
              </w:rPr>
              <w:t xml:space="preserve">Aparteko orduak </w:t>
            </w:r>
            <w:proofErr w:type="spellStart"/>
            <w:r w:rsidRPr="00002786">
              <w:rPr>
                <w:b/>
                <w:sz w:val="18"/>
                <w:szCs w:val="18"/>
              </w:rPr>
              <w:t>Trinitarioetako</w:t>
            </w:r>
            <w:proofErr w:type="spellEnd"/>
            <w:r w:rsidRPr="00002786">
              <w:rPr>
                <w:b/>
                <w:sz w:val="18"/>
                <w:szCs w:val="18"/>
              </w:rPr>
              <w:t xml:space="preserve"> anbulantzia zerbitzua hasi zenetik</w:t>
            </w:r>
          </w:p>
        </w:tc>
      </w:tr>
      <w:tr w:rsidR="000E2436" w:rsidRPr="00002786" w:rsidTr="000E2436">
        <w:trPr>
          <w:trHeight w:hRule="exact" w:val="270"/>
        </w:trPr>
        <w:tc>
          <w:tcPr>
            <w:tcW w:w="5441" w:type="dxa"/>
            <w:gridSpan w:val="2"/>
            <w:tcBorders>
              <w:top w:val="single" w:sz="8" w:space="0" w:color="000000"/>
              <w:left w:val="single" w:sz="34" w:space="0" w:color="C0C0C0"/>
              <w:bottom w:val="single" w:sz="5" w:space="0" w:color="000000"/>
              <w:right w:val="single" w:sz="32" w:space="0" w:color="C0C0C0"/>
            </w:tcBorders>
            <w:shd w:val="clear" w:color="auto" w:fill="C0C0C0"/>
          </w:tcPr>
          <w:p w:rsidR="000E2436" w:rsidRPr="00002786" w:rsidRDefault="000E2436" w:rsidP="00604784">
            <w:pPr>
              <w:pStyle w:val="TableParagraph"/>
              <w:spacing w:line="251" w:lineRule="exact"/>
              <w:ind w:left="1341"/>
              <w:rPr>
                <w:rFonts w:eastAsia="Arial" w:cs="Arial"/>
                <w:sz w:val="18"/>
                <w:szCs w:val="18"/>
              </w:rPr>
            </w:pPr>
            <w:r w:rsidRPr="00002786">
              <w:rPr>
                <w:sz w:val="18"/>
                <w:szCs w:val="18"/>
              </w:rPr>
              <w:t>2016-06-01etik 2019-11-04ra</w:t>
            </w:r>
          </w:p>
        </w:tc>
      </w:tr>
      <w:tr w:rsidR="000E2436" w:rsidRPr="00002786" w:rsidTr="000E2436">
        <w:trPr>
          <w:trHeight w:hRule="exact" w:val="264"/>
        </w:trPr>
        <w:tc>
          <w:tcPr>
            <w:tcW w:w="4006"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0" w:lineRule="exact"/>
              <w:ind w:left="63"/>
              <w:rPr>
                <w:rFonts w:eastAsia="Arial" w:cs="Arial"/>
                <w:sz w:val="18"/>
                <w:szCs w:val="18"/>
              </w:rPr>
            </w:pPr>
            <w:r w:rsidRPr="00002786">
              <w:rPr>
                <w:b/>
                <w:sz w:val="18"/>
                <w:szCs w:val="18"/>
              </w:rPr>
              <w:t>Ordu-mota</w:t>
            </w:r>
          </w:p>
        </w:tc>
        <w:tc>
          <w:tcPr>
            <w:tcW w:w="1435"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0" w:lineRule="exact"/>
              <w:ind w:left="255"/>
              <w:rPr>
                <w:rFonts w:eastAsia="Arial" w:cs="Arial"/>
                <w:sz w:val="18"/>
                <w:szCs w:val="18"/>
              </w:rPr>
            </w:pPr>
            <w:r w:rsidRPr="00002786">
              <w:rPr>
                <w:b/>
                <w:sz w:val="18"/>
                <w:szCs w:val="18"/>
              </w:rPr>
              <w:t>Ordu-kopurua</w:t>
            </w:r>
          </w:p>
        </w:tc>
      </w:tr>
      <w:tr w:rsidR="000E2436" w:rsidRPr="00002786" w:rsidTr="000E2436">
        <w:trPr>
          <w:trHeight w:hRule="exact" w:val="266"/>
        </w:trPr>
        <w:tc>
          <w:tcPr>
            <w:tcW w:w="4006"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2" w:lineRule="exact"/>
              <w:ind w:left="63"/>
              <w:rPr>
                <w:rFonts w:eastAsia="Arial" w:cs="Arial"/>
                <w:sz w:val="18"/>
                <w:szCs w:val="18"/>
              </w:rPr>
            </w:pPr>
            <w:r w:rsidRPr="00002786">
              <w:rPr>
                <w:sz w:val="18"/>
                <w:szCs w:val="18"/>
              </w:rPr>
              <w:t>Aparteko orduak</w:t>
            </w:r>
          </w:p>
        </w:tc>
        <w:tc>
          <w:tcPr>
            <w:tcW w:w="1435"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2" w:lineRule="exact"/>
              <w:ind w:left="373"/>
              <w:rPr>
                <w:rFonts w:eastAsia="Arial" w:cs="Arial"/>
                <w:sz w:val="18"/>
                <w:szCs w:val="18"/>
              </w:rPr>
            </w:pPr>
            <w:r w:rsidRPr="00002786">
              <w:rPr>
                <w:sz w:val="18"/>
                <w:szCs w:val="18"/>
              </w:rPr>
              <w:t>11.503,02</w:t>
            </w:r>
          </w:p>
        </w:tc>
      </w:tr>
      <w:tr w:rsidR="000E2436" w:rsidRPr="00002786" w:rsidTr="000E2436">
        <w:trPr>
          <w:trHeight w:hRule="exact" w:val="264"/>
        </w:trPr>
        <w:tc>
          <w:tcPr>
            <w:tcW w:w="4006"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2" w:lineRule="exact"/>
              <w:ind w:left="63"/>
              <w:rPr>
                <w:rFonts w:eastAsia="Arial" w:cs="Arial"/>
                <w:sz w:val="18"/>
                <w:szCs w:val="18"/>
              </w:rPr>
            </w:pPr>
            <w:r w:rsidRPr="00002786">
              <w:rPr>
                <w:sz w:val="18"/>
                <w:szCs w:val="18"/>
              </w:rPr>
              <w:t>Jaiegunetako aparteko orduak</w:t>
            </w:r>
          </w:p>
        </w:tc>
        <w:tc>
          <w:tcPr>
            <w:tcW w:w="1435" w:type="dxa"/>
            <w:tcBorders>
              <w:top w:val="single" w:sz="5" w:space="0" w:color="000000"/>
              <w:left w:val="single" w:sz="8" w:space="0" w:color="000000"/>
              <w:bottom w:val="single" w:sz="5" w:space="0" w:color="000000"/>
              <w:right w:val="single" w:sz="8" w:space="0" w:color="000000"/>
            </w:tcBorders>
          </w:tcPr>
          <w:p w:rsidR="000E2436" w:rsidRPr="00002786" w:rsidRDefault="000E2436" w:rsidP="00604784">
            <w:pPr>
              <w:pStyle w:val="TableParagraph"/>
              <w:spacing w:line="252" w:lineRule="exact"/>
              <w:ind w:left="373"/>
              <w:rPr>
                <w:rFonts w:eastAsia="Arial" w:cs="Arial"/>
                <w:sz w:val="18"/>
                <w:szCs w:val="18"/>
              </w:rPr>
            </w:pPr>
            <w:r w:rsidRPr="00002786">
              <w:rPr>
                <w:sz w:val="18"/>
                <w:szCs w:val="18"/>
              </w:rPr>
              <w:t>11.873,17</w:t>
            </w:r>
          </w:p>
        </w:tc>
      </w:tr>
      <w:tr w:rsidR="000E2436" w:rsidRPr="00002786" w:rsidTr="000E2436">
        <w:trPr>
          <w:trHeight w:hRule="exact" w:val="286"/>
        </w:trPr>
        <w:tc>
          <w:tcPr>
            <w:tcW w:w="4006" w:type="dxa"/>
            <w:tcBorders>
              <w:top w:val="single" w:sz="5" w:space="0" w:color="000000"/>
              <w:left w:val="single" w:sz="8" w:space="0" w:color="000000"/>
              <w:bottom w:val="single" w:sz="8" w:space="0" w:color="000000"/>
              <w:right w:val="single" w:sz="8" w:space="0" w:color="000000"/>
            </w:tcBorders>
          </w:tcPr>
          <w:p w:rsidR="000E2436" w:rsidRPr="00002786" w:rsidRDefault="000E2436" w:rsidP="00604784">
            <w:pPr>
              <w:pStyle w:val="TableParagraph"/>
              <w:spacing w:before="13"/>
              <w:ind w:left="63"/>
              <w:rPr>
                <w:rFonts w:eastAsia="Arial" w:cs="Arial"/>
                <w:sz w:val="18"/>
                <w:szCs w:val="18"/>
              </w:rPr>
            </w:pPr>
            <w:r w:rsidRPr="00002786">
              <w:rPr>
                <w:sz w:val="18"/>
                <w:szCs w:val="18"/>
              </w:rPr>
              <w:t>Egiturazko orduak, 51/2016 Foru Dekretua</w:t>
            </w:r>
          </w:p>
        </w:tc>
        <w:tc>
          <w:tcPr>
            <w:tcW w:w="1435" w:type="dxa"/>
            <w:tcBorders>
              <w:top w:val="single" w:sz="5" w:space="0" w:color="000000"/>
              <w:left w:val="single" w:sz="8" w:space="0" w:color="000000"/>
              <w:bottom w:val="single" w:sz="8" w:space="0" w:color="000000"/>
              <w:right w:val="single" w:sz="8" w:space="0" w:color="000000"/>
            </w:tcBorders>
          </w:tcPr>
          <w:p w:rsidR="000E2436" w:rsidRPr="00002786" w:rsidRDefault="000E2436" w:rsidP="00604784">
            <w:pPr>
              <w:pStyle w:val="TableParagraph"/>
              <w:spacing w:before="13"/>
              <w:ind w:left="373"/>
              <w:rPr>
                <w:rFonts w:eastAsia="Arial" w:cs="Arial"/>
                <w:sz w:val="18"/>
                <w:szCs w:val="18"/>
              </w:rPr>
            </w:pPr>
            <w:r w:rsidRPr="00002786">
              <w:rPr>
                <w:sz w:val="18"/>
                <w:szCs w:val="18"/>
              </w:rPr>
              <w:t>13.674,83</w:t>
            </w:r>
          </w:p>
        </w:tc>
      </w:tr>
      <w:tr w:rsidR="000E2436" w:rsidRPr="00002786" w:rsidTr="000E2436">
        <w:trPr>
          <w:trHeight w:hRule="exact" w:val="290"/>
        </w:trPr>
        <w:tc>
          <w:tcPr>
            <w:tcW w:w="4006" w:type="dxa"/>
            <w:tcBorders>
              <w:top w:val="single" w:sz="8" w:space="0" w:color="000000"/>
              <w:left w:val="nil"/>
              <w:bottom w:val="nil"/>
              <w:right w:val="single" w:sz="8" w:space="0" w:color="000000"/>
            </w:tcBorders>
          </w:tcPr>
          <w:p w:rsidR="000E2436" w:rsidRPr="00002786" w:rsidRDefault="000E2436" w:rsidP="00604784">
            <w:pPr>
              <w:rPr>
                <w:sz w:val="18"/>
                <w:szCs w:val="18"/>
                <w:lang w:val="es-ES_tradnl"/>
              </w:rPr>
            </w:pPr>
          </w:p>
        </w:tc>
        <w:tc>
          <w:tcPr>
            <w:tcW w:w="1435" w:type="dxa"/>
            <w:tcBorders>
              <w:top w:val="single" w:sz="8" w:space="0" w:color="000000"/>
              <w:left w:val="single" w:sz="8" w:space="0" w:color="000000"/>
              <w:bottom w:val="single" w:sz="8" w:space="0" w:color="000000"/>
              <w:right w:val="single" w:sz="8" w:space="0" w:color="000000"/>
            </w:tcBorders>
          </w:tcPr>
          <w:p w:rsidR="000E2436" w:rsidRPr="00002786" w:rsidRDefault="000E2436" w:rsidP="00604784">
            <w:pPr>
              <w:pStyle w:val="TableParagraph"/>
              <w:spacing w:before="11"/>
              <w:ind w:left="373"/>
              <w:rPr>
                <w:rFonts w:eastAsia="Arial" w:cs="Arial"/>
                <w:sz w:val="18"/>
                <w:szCs w:val="18"/>
              </w:rPr>
            </w:pPr>
            <w:r w:rsidRPr="00002786">
              <w:rPr>
                <w:b/>
                <w:sz w:val="18"/>
                <w:szCs w:val="18"/>
              </w:rPr>
              <w:t>37.051,02</w:t>
            </w:r>
          </w:p>
        </w:tc>
      </w:tr>
      <w:bookmarkEnd w:id="0"/>
    </w:tbl>
    <w:p w:rsidR="000E2436" w:rsidRPr="000E2436" w:rsidRDefault="000E2436" w:rsidP="002F2996">
      <w:pPr>
        <w:ind w:left="-993"/>
        <w:rPr>
          <w:rFonts w:ascii="Calibri" w:hAnsi="Calibri"/>
          <w:lang w:val="es-ES_tradnl"/>
        </w:rPr>
      </w:pPr>
    </w:p>
    <w:p w:rsidR="002F2996" w:rsidRPr="000E2436" w:rsidRDefault="002F2996" w:rsidP="002F2996">
      <w:pPr>
        <w:ind w:left="-993"/>
        <w:rPr>
          <w:rFonts w:ascii="Calibri" w:hAnsi="Calibri"/>
          <w:lang w:val="es-ES_tradnl"/>
        </w:rPr>
      </w:pPr>
    </w:p>
    <w:p w:rsidR="002F2996" w:rsidRPr="000E2436" w:rsidRDefault="002F2996" w:rsidP="002F2996">
      <w:pPr>
        <w:ind w:left="-993"/>
        <w:rPr>
          <w:rFonts w:ascii="Calibri" w:hAnsi="Calibri"/>
        </w:rPr>
      </w:pPr>
      <w:r>
        <w:rPr>
          <w:rFonts w:ascii="Calibri" w:hAnsi="Calibri"/>
        </w:rPr>
        <w:t>3.</w:t>
      </w:r>
      <w:r>
        <w:rPr>
          <w:rFonts w:ascii="Calibri" w:hAnsi="Calibri"/>
        </w:rPr>
        <w:tab/>
        <w:t>Zerbitzuko langileek zenbat ordu egin dituzte 2016tik 2019ra bitarte parkeak irekita mantentzeko behar diren gutxienekoak betetzeko? Zer parketan egin behar izan ziren ordu horiek?</w:t>
      </w:r>
    </w:p>
    <w:p w:rsidR="002F2996" w:rsidRPr="000E2436" w:rsidRDefault="002F2996" w:rsidP="002F2996">
      <w:pPr>
        <w:ind w:left="-993"/>
        <w:rPr>
          <w:rFonts w:ascii="Calibri" w:hAnsi="Calibri"/>
        </w:rPr>
      </w:pPr>
      <w:r>
        <w:rPr>
          <w:rFonts w:ascii="Calibri" w:hAnsi="Calibri"/>
        </w:rPr>
        <w:t>Aurreko atalean aipatutako orduak, zeren eta bai aparteko orduak, bai jaiegunetako aparteko orduak, bai egiturazko orduak gutxienekoak betetzeko egiten baitira, kasu jakin batzuetan izan ezik (</w:t>
      </w:r>
      <w:proofErr w:type="spellStart"/>
      <w:r>
        <w:rPr>
          <w:rFonts w:ascii="Calibri" w:hAnsi="Calibri"/>
        </w:rPr>
        <w:t>ez</w:t>
      </w:r>
      <w:proofErr w:type="spellEnd"/>
      <w:r>
        <w:rPr>
          <w:rFonts w:ascii="Calibri" w:hAnsi="Calibri"/>
        </w:rPr>
        <w:t xml:space="preserve"> da % 1era iristen), zeinetan erreklutamenduen bidez egiten baitira prebentziorako erretenak egiteko.</w:t>
      </w:r>
    </w:p>
    <w:p w:rsidR="002F2996" w:rsidRPr="000E2436" w:rsidRDefault="002F2996" w:rsidP="002F2996">
      <w:pPr>
        <w:ind w:left="-993"/>
        <w:rPr>
          <w:rFonts w:ascii="Calibri" w:hAnsi="Calibri"/>
        </w:rPr>
      </w:pPr>
    </w:p>
    <w:p w:rsidR="002F2996" w:rsidRPr="000E2436" w:rsidRDefault="002F2996" w:rsidP="002F2996">
      <w:pPr>
        <w:ind w:left="-993"/>
        <w:rPr>
          <w:rFonts w:ascii="Calibri" w:hAnsi="Calibri"/>
        </w:rPr>
      </w:pPr>
      <w:r>
        <w:rPr>
          <w:rFonts w:ascii="Calibri" w:hAnsi="Calibri"/>
        </w:rPr>
        <w:t xml:space="preserve"> </w:t>
      </w: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0E2436" w:rsidRDefault="002F2996" w:rsidP="002F2996">
      <w:pPr>
        <w:ind w:left="-993"/>
        <w:rPr>
          <w:rFonts w:ascii="Calibri" w:hAnsi="Calibri"/>
        </w:rPr>
      </w:pPr>
      <w:r>
        <w:rPr>
          <w:rFonts w:ascii="Calibri" w:hAnsi="Calibri"/>
        </w:rPr>
        <w:t>Bestalde, ezin dugu zehaztu zein parketan ari ziren aparteko orduak egiten, aplikazio informatikoek suhiltzailearen informazioa baino ez digutelako ematen. Hau da, egindako aparteko orduak norberaren lanpostuari lotuta daude, eta, beraz, norberaren destinoko parkeari; beraz, ezin dugu ikusi nor zein parketara mobilizatu den.</w:t>
      </w: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0E2436" w:rsidRDefault="002F2996" w:rsidP="002F2996">
      <w:pPr>
        <w:ind w:left="-993"/>
        <w:rPr>
          <w:rFonts w:ascii="Calibri" w:hAnsi="Calibri"/>
        </w:rPr>
      </w:pPr>
      <w:r>
        <w:rPr>
          <w:rFonts w:ascii="Calibri" w:hAnsi="Calibri"/>
        </w:rPr>
        <w:t>4.</w:t>
      </w:r>
      <w:r>
        <w:rPr>
          <w:rFonts w:ascii="Calibri" w:hAnsi="Calibri"/>
        </w:rPr>
        <w:tab/>
        <w:t>2016tik gaur bitarte zenbat egunetan ezin izan dira gutxienekoak bete? Zer parketan gertatu zen hori?</w:t>
      </w:r>
    </w:p>
    <w:p w:rsidR="002F2996" w:rsidRPr="000E2436" w:rsidRDefault="002F2996" w:rsidP="002F2996">
      <w:pPr>
        <w:ind w:left="-993"/>
        <w:rPr>
          <w:rFonts w:ascii="Calibri" w:hAnsi="Calibri"/>
        </w:rPr>
      </w:pPr>
      <w:r>
        <w:rPr>
          <w:rFonts w:ascii="Calibri" w:hAnsi="Calibri"/>
        </w:rPr>
        <w:t>Aurreko atalean azaldu dudan bezala, Zerbitzua ez dago teknologikoki prestatuta horri buruzko informazio zehatza emateko, eta Langileen Atalean eta Unitatean ez du behar adina langilerik hori gauzatzeko.</w:t>
      </w: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2F2996" w:rsidRPr="000E2436" w:rsidRDefault="002F2996" w:rsidP="002F2996">
      <w:pPr>
        <w:ind w:left="-993"/>
        <w:rPr>
          <w:rFonts w:ascii="Calibri" w:hAnsi="Calibri"/>
        </w:rPr>
      </w:pPr>
      <w:r>
        <w:rPr>
          <w:rFonts w:ascii="Calibri" w:hAnsi="Calibri"/>
        </w:rPr>
        <w:t>5.</w:t>
      </w:r>
      <w:r>
        <w:rPr>
          <w:rFonts w:ascii="Calibri" w:hAnsi="Calibri"/>
        </w:rPr>
        <w:tab/>
        <w:t>Zerbitzuko langileek egiturazko zenbat ordu egin dituzte Nafarroako Suhiltzaileen Zerbitzuari atxikitako langileen egiturazko orduak arautzen dituen 51/2016 Foru Dekretuaren babesean dekretua indarrean sartu zenetik 2019ko urriaren 15era bitarte?</w:t>
      </w:r>
    </w:p>
    <w:p w:rsidR="002F2996" w:rsidRPr="000E2436" w:rsidRDefault="002F2996" w:rsidP="002F2996">
      <w:pPr>
        <w:ind w:left="-993"/>
        <w:rPr>
          <w:rFonts w:ascii="Calibri" w:hAnsi="Calibri"/>
        </w:rPr>
      </w:pPr>
      <w:r>
        <w:rPr>
          <w:rFonts w:ascii="Calibri" w:hAnsi="Calibri"/>
        </w:rPr>
        <w:t>2016-08-05ean indarrean sartu zenetik 2018-12-31ra arte 13.674,83 egiturazko ordu egin dira.</w:t>
      </w:r>
    </w:p>
    <w:p w:rsidR="002F2996" w:rsidRPr="00CA3A09" w:rsidRDefault="002F2996" w:rsidP="002F2996">
      <w:pPr>
        <w:ind w:left="-993"/>
        <w:rPr>
          <w:rFonts w:ascii="Calibri" w:hAnsi="Calibri"/>
        </w:rPr>
      </w:pPr>
    </w:p>
    <w:p w:rsidR="002F2996" w:rsidRPr="000E2436" w:rsidRDefault="00E13608" w:rsidP="002F2996">
      <w:pPr>
        <w:ind w:left="-993"/>
        <w:rPr>
          <w:rFonts w:ascii="Calibri" w:hAnsi="Calibri"/>
        </w:rPr>
      </w:pPr>
      <w:r>
        <w:rPr>
          <w:rFonts w:ascii="Calibri" w:hAnsi="Calibri"/>
        </w:rPr>
        <w:t>6. Zenbat suhiltzailek egin dituzte egiturazko orduak 51/2016 Foru Dekretuaren babesean?</w:t>
      </w:r>
    </w:p>
    <w:p w:rsidR="002F2996" w:rsidRPr="000E2436" w:rsidRDefault="002F2996" w:rsidP="002F2996">
      <w:pPr>
        <w:ind w:left="-993"/>
        <w:rPr>
          <w:rFonts w:ascii="Calibri" w:hAnsi="Calibri"/>
        </w:rPr>
      </w:pPr>
      <w:r>
        <w:rPr>
          <w:rFonts w:ascii="Calibri" w:hAnsi="Calibri"/>
        </w:rPr>
        <w:t>223 pertsonak (kaboak eta suhiltzaileak) hartu dute parte.</w:t>
      </w:r>
    </w:p>
    <w:p w:rsidR="002F2996" w:rsidRPr="00CA3A09" w:rsidRDefault="002F2996" w:rsidP="002F2996">
      <w:pPr>
        <w:ind w:left="-993"/>
        <w:rPr>
          <w:rFonts w:ascii="Calibri" w:hAnsi="Calibri"/>
        </w:rPr>
      </w:pPr>
    </w:p>
    <w:p w:rsidR="002F2996" w:rsidRPr="00CA3A09" w:rsidRDefault="002F2996" w:rsidP="002F2996">
      <w:pPr>
        <w:ind w:left="-993"/>
        <w:rPr>
          <w:rFonts w:ascii="Calibri" w:hAnsi="Calibri"/>
        </w:rPr>
      </w:pPr>
    </w:p>
    <w:p w:rsidR="00E13608" w:rsidRDefault="002F2996" w:rsidP="002F2996">
      <w:pPr>
        <w:ind w:left="-993"/>
        <w:rPr>
          <w:rFonts w:ascii="Calibri" w:hAnsi="Calibri"/>
        </w:rPr>
      </w:pPr>
      <w:r>
        <w:rPr>
          <w:rFonts w:ascii="Calibri" w:hAnsi="Calibri"/>
        </w:rPr>
        <w:t xml:space="preserve">Iruñean, 2019ko azaroaren 8an </w:t>
      </w:r>
    </w:p>
    <w:p w:rsidR="002F2996" w:rsidRPr="000E2436" w:rsidRDefault="00E13608" w:rsidP="002F2996">
      <w:pPr>
        <w:ind w:left="-993"/>
        <w:rPr>
          <w:rFonts w:ascii="Calibri" w:hAnsi="Calibri"/>
        </w:rPr>
      </w:pPr>
      <w:r>
        <w:rPr>
          <w:rFonts w:ascii="Calibri" w:hAnsi="Calibri"/>
        </w:rPr>
        <w:t xml:space="preserve">Barneko zuzendari nagusia: </w:t>
      </w:r>
      <w:proofErr w:type="spellStart"/>
      <w:r>
        <w:rPr>
          <w:rFonts w:ascii="Calibri" w:hAnsi="Calibri"/>
        </w:rPr>
        <w:t>María</w:t>
      </w:r>
      <w:proofErr w:type="spellEnd"/>
      <w:r>
        <w:rPr>
          <w:rFonts w:ascii="Calibri" w:hAnsi="Calibri"/>
        </w:rPr>
        <w:t xml:space="preserve"> Amparo </w:t>
      </w:r>
      <w:proofErr w:type="spellStart"/>
      <w:r>
        <w:rPr>
          <w:rFonts w:ascii="Calibri" w:hAnsi="Calibri"/>
        </w:rPr>
        <w:t>López</w:t>
      </w:r>
      <w:proofErr w:type="spellEnd"/>
      <w:r>
        <w:rPr>
          <w:rFonts w:ascii="Calibri" w:hAnsi="Calibri"/>
        </w:rPr>
        <w:t xml:space="preserve"> </w:t>
      </w:r>
      <w:proofErr w:type="spellStart"/>
      <w:r>
        <w:rPr>
          <w:rFonts w:ascii="Calibri" w:hAnsi="Calibri"/>
        </w:rPr>
        <w:t>Antelo</w:t>
      </w:r>
      <w:proofErr w:type="spellEnd"/>
    </w:p>
    <w:p w:rsidR="002F2996" w:rsidRPr="000E2436" w:rsidRDefault="002F2996" w:rsidP="002F2996">
      <w:pPr>
        <w:ind w:left="-993"/>
        <w:rPr>
          <w:rFonts w:ascii="Calibri" w:hAnsi="Calibri"/>
          <w:lang w:val="es-ES_tradnl"/>
        </w:rPr>
      </w:pPr>
    </w:p>
    <w:p w:rsidR="0012015B" w:rsidRPr="000E2436" w:rsidRDefault="0012015B" w:rsidP="00DA3CB2">
      <w:pPr>
        <w:ind w:left="-993"/>
        <w:jc w:val="both"/>
        <w:rPr>
          <w:rFonts w:ascii="Calibri" w:hAnsi="Calibri"/>
          <w:lang w:val="es-ES_tradnl"/>
        </w:rPr>
      </w:pPr>
    </w:p>
    <w:sectPr w:rsidR="0012015B" w:rsidRPr="000E2436"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84" w:rsidRDefault="00604784" w:rsidP="000B134F">
      <w:r>
        <w:separator/>
      </w:r>
    </w:p>
  </w:endnote>
  <w:endnote w:type="continuationSeparator" w:id="0">
    <w:p w:rsidR="00604784" w:rsidRDefault="00604784"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84" w:rsidRDefault="00604784" w:rsidP="000B134F">
      <w:r>
        <w:separator/>
      </w:r>
    </w:p>
  </w:footnote>
  <w:footnote w:type="continuationSeparator" w:id="0">
    <w:p w:rsidR="00604784" w:rsidRDefault="00604784"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4" w:rsidRPr="007250F0" w:rsidRDefault="00604784" w:rsidP="000B134F">
    <w:pPr>
      <w:pStyle w:val="Encabezado"/>
      <w:jc w:val="right"/>
    </w:pPr>
    <w:r>
      <w:t xml:space="preserve">            </w:t>
    </w:r>
  </w:p>
  <w:p w:rsidR="00604784" w:rsidRPr="000B134F" w:rsidRDefault="00604784"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84" w:rsidRPr="007250F0" w:rsidRDefault="00604784" w:rsidP="000B134F">
    <w:pPr>
      <w:pStyle w:val="Encabezado"/>
    </w:pPr>
    <w:r>
      <w:t xml:space="preserve">            </w:t>
    </w:r>
  </w:p>
  <w:p w:rsidR="00604784" w:rsidRPr="000B134F" w:rsidRDefault="00604784"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2786"/>
    <w:rsid w:val="0001759F"/>
    <w:rsid w:val="0003454B"/>
    <w:rsid w:val="00047B9A"/>
    <w:rsid w:val="0005378A"/>
    <w:rsid w:val="000876D4"/>
    <w:rsid w:val="000B134F"/>
    <w:rsid w:val="000D5295"/>
    <w:rsid w:val="000E2436"/>
    <w:rsid w:val="000E7EF2"/>
    <w:rsid w:val="000F12C9"/>
    <w:rsid w:val="0012015B"/>
    <w:rsid w:val="00126429"/>
    <w:rsid w:val="001C1A73"/>
    <w:rsid w:val="001E25DC"/>
    <w:rsid w:val="002004B0"/>
    <w:rsid w:val="00216CFB"/>
    <w:rsid w:val="002177DF"/>
    <w:rsid w:val="00245B54"/>
    <w:rsid w:val="00292A07"/>
    <w:rsid w:val="002B29A4"/>
    <w:rsid w:val="002F2996"/>
    <w:rsid w:val="003041DD"/>
    <w:rsid w:val="0033390A"/>
    <w:rsid w:val="00355DE5"/>
    <w:rsid w:val="00373DE7"/>
    <w:rsid w:val="003814B0"/>
    <w:rsid w:val="003877E8"/>
    <w:rsid w:val="003A7EB6"/>
    <w:rsid w:val="003C17B3"/>
    <w:rsid w:val="00455182"/>
    <w:rsid w:val="004B107D"/>
    <w:rsid w:val="004D5FF0"/>
    <w:rsid w:val="0050323B"/>
    <w:rsid w:val="00541F19"/>
    <w:rsid w:val="00543455"/>
    <w:rsid w:val="005435D3"/>
    <w:rsid w:val="005831A0"/>
    <w:rsid w:val="00604784"/>
    <w:rsid w:val="006135E1"/>
    <w:rsid w:val="00661FE2"/>
    <w:rsid w:val="006666BB"/>
    <w:rsid w:val="00690D6B"/>
    <w:rsid w:val="006B0616"/>
    <w:rsid w:val="006B2DD1"/>
    <w:rsid w:val="006B3948"/>
    <w:rsid w:val="006E4AD4"/>
    <w:rsid w:val="0070372D"/>
    <w:rsid w:val="00722161"/>
    <w:rsid w:val="00756BB1"/>
    <w:rsid w:val="00765141"/>
    <w:rsid w:val="007817BA"/>
    <w:rsid w:val="007902A0"/>
    <w:rsid w:val="007B14CA"/>
    <w:rsid w:val="007D36B2"/>
    <w:rsid w:val="007F3D90"/>
    <w:rsid w:val="00811023"/>
    <w:rsid w:val="00823E6B"/>
    <w:rsid w:val="00831810"/>
    <w:rsid w:val="008471A9"/>
    <w:rsid w:val="00847F4C"/>
    <w:rsid w:val="008B35E6"/>
    <w:rsid w:val="008D568B"/>
    <w:rsid w:val="008D6C7F"/>
    <w:rsid w:val="00906935"/>
    <w:rsid w:val="00916137"/>
    <w:rsid w:val="009440CF"/>
    <w:rsid w:val="0096065E"/>
    <w:rsid w:val="00981F80"/>
    <w:rsid w:val="009E24D4"/>
    <w:rsid w:val="009E4607"/>
    <w:rsid w:val="00A220B1"/>
    <w:rsid w:val="00A32052"/>
    <w:rsid w:val="00A44753"/>
    <w:rsid w:val="00A60CFD"/>
    <w:rsid w:val="00A87ECA"/>
    <w:rsid w:val="00AD52D8"/>
    <w:rsid w:val="00AE0C4D"/>
    <w:rsid w:val="00B27FCD"/>
    <w:rsid w:val="00B445FE"/>
    <w:rsid w:val="00B72778"/>
    <w:rsid w:val="00B90DAD"/>
    <w:rsid w:val="00BA015D"/>
    <w:rsid w:val="00BA0228"/>
    <w:rsid w:val="00BB1DD8"/>
    <w:rsid w:val="00BC078D"/>
    <w:rsid w:val="00BC35D6"/>
    <w:rsid w:val="00BD6121"/>
    <w:rsid w:val="00C0289A"/>
    <w:rsid w:val="00C349D2"/>
    <w:rsid w:val="00C46BC9"/>
    <w:rsid w:val="00C46C8A"/>
    <w:rsid w:val="00C476AC"/>
    <w:rsid w:val="00C65F52"/>
    <w:rsid w:val="00C7155A"/>
    <w:rsid w:val="00C86F88"/>
    <w:rsid w:val="00CA3A09"/>
    <w:rsid w:val="00CA3EC7"/>
    <w:rsid w:val="00CB5DD5"/>
    <w:rsid w:val="00CC1292"/>
    <w:rsid w:val="00CD01FF"/>
    <w:rsid w:val="00CF7CA4"/>
    <w:rsid w:val="00D1535B"/>
    <w:rsid w:val="00D26212"/>
    <w:rsid w:val="00D30D7D"/>
    <w:rsid w:val="00D77542"/>
    <w:rsid w:val="00D95CF3"/>
    <w:rsid w:val="00DA3CB2"/>
    <w:rsid w:val="00DB0557"/>
    <w:rsid w:val="00DC7DA5"/>
    <w:rsid w:val="00DD01F5"/>
    <w:rsid w:val="00E13608"/>
    <w:rsid w:val="00E540D8"/>
    <w:rsid w:val="00E740DE"/>
    <w:rsid w:val="00EA4A6D"/>
    <w:rsid w:val="00EB38C9"/>
    <w:rsid w:val="00EB72C6"/>
    <w:rsid w:val="00ED08AF"/>
    <w:rsid w:val="00EE7FBE"/>
    <w:rsid w:val="00EF0D89"/>
    <w:rsid w:val="00F102E1"/>
    <w:rsid w:val="00F11125"/>
    <w:rsid w:val="00F15A34"/>
    <w:rsid w:val="00F2130F"/>
    <w:rsid w:val="00F3339F"/>
    <w:rsid w:val="00F405AA"/>
    <w:rsid w:val="00F82F26"/>
    <w:rsid w:val="00FB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2F299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2996"/>
    <w:pPr>
      <w:widowControl w:val="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2F299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2996"/>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FA16-1D23-4777-A2CE-201FD26E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Iñaki De Santiago</cp:lastModifiedBy>
  <cp:revision>3</cp:revision>
  <cp:lastPrinted>2019-10-01T13:10:00Z</cp:lastPrinted>
  <dcterms:created xsi:type="dcterms:W3CDTF">2020-01-28T08:46:00Z</dcterms:created>
  <dcterms:modified xsi:type="dcterms:W3CDTF">2020-01-28T09:32:00Z</dcterms:modified>
</cp:coreProperties>
</file>