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27an eginiko bilkuran, Eledunen Batzarrari entzun ondoren, erabaki hau hartu zuen, besteak beste:</w:t>
      </w:r>
    </w:p>
    <w:p>
      <w:pPr>
        <w:pStyle w:val="0"/>
        <w:suppressAutoHyphens w:val="false"/>
        <w:rPr>
          <w:rStyle w:val="1"/>
        </w:rPr>
      </w:pPr>
      <w:r>
        <w:rPr>
          <w:rStyle w:val="1"/>
        </w:rPr>
        <w:t xml:space="preserve">Hezkuntza Batzordeak, 2020ko urtarrilaren 15ean egindako bileran, irizpen negatiboa eman du erlijioaren irakaskuntzari eta haren ordezkoei buruzko Foru Lege proposamenaren inguruan. Hori ikusita, Legebiltzarreko Erregelamenduko 138.3 artikuluan ezarritakoa betez eta batzordeen irizpen negatiboei buruzko 2013ko abenduaren 30eko Lehendakariaren erabakiarekin bat, hona ERABAKIA:</w:t>
      </w:r>
    </w:p>
    <w:p>
      <w:pPr>
        <w:pStyle w:val="0"/>
        <w:suppressAutoHyphens w:val="false"/>
        <w:rPr>
          <w:rStyle w:val="1"/>
        </w:rPr>
      </w:pPr>
      <w:r>
        <w:rPr>
          <w:rStyle w:val="1"/>
          <w:b w:val="true"/>
        </w:rPr>
        <w:t xml:space="preserve">1. </w:t>
      </w:r>
      <w:r>
        <w:rPr>
          <w:rStyle w:val="1"/>
        </w:rPr>
        <w:t xml:space="preserve">Adieraztea jakinaren gainean dagoela aipatu foru lege proposamena baztertu izanari dagokionez</w:t>
      </w:r>
      <w:r>
        <w:rPr>
          <w:rStyle w:val="1"/>
        </w:rPr>
        <w:t xml:space="preserve"> (10-19/PRO-00014).</w:t>
      </w:r>
      <w:r>
        <w:rPr>
          <w:rStyle w:val="1"/>
        </w:rPr>
      </w:r>
    </w:p>
    <w:p>
      <w:pPr>
        <w:pStyle w:val="0"/>
        <w:suppressAutoHyphens w:val="false"/>
        <w:rPr>
          <w:rStyle w:val="1"/>
        </w:rPr>
      </w:pPr>
      <w:r>
        <w:rPr>
          <w:rStyle w:val="1"/>
          <w:b w:val="true"/>
        </w:rPr>
        <w:t xml:space="preserve">2. </w:t>
      </w:r>
      <w:r>
        <w:rPr>
          <w:rStyle w:val="1"/>
        </w:rPr>
        <w:t xml:space="preserve">Agintzea erabaki hau Nafarroako Parlamentuko Aldizkari Ofizialean argitara dadin.</w:t>
      </w:r>
    </w:p>
    <w:p>
      <w:pPr>
        <w:pStyle w:val="0"/>
        <w:suppressAutoHyphens w:val="false"/>
        <w:rPr>
          <w:rStyle w:val="1"/>
        </w:rPr>
      </w:pPr>
      <w:r>
        <w:rPr>
          <w:rStyle w:val="1"/>
        </w:rPr>
        <w:t xml:space="preserve">Iruñean, 2020ko urtarrilaren 27an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