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Zaragozako mugaren eta Cortesko hirigunearen artean NA-5221 errepidea egokitzeko eta zabaltzeko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urtearen hasieran, Cortesko Udalak Garapen Ekonomikorako Departamentura jo zuen, haren mende baitzeuden orduan herri lanen eta errepideen arloko eskumenak, Zaragozako mugaren eta Cortesko hirigunearen artean NA-5221 errepidea egokitzeko eta zabaltzeko obren proiektuak ekar lezakeenari buruzko balorazio-txostena aurkezteko.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Obra horiek, balorazio-txosten horren arabera, 237.553,24 euro egiten zuten guztira (BEZa barne), eta Erriberako herri horretako industrialdean janari izoztuen bertako enpresa garrantzitsu baten handitzea paratzeko balio behar zuten.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Martxoan, Herri Lanen orduko zuzendari nagusi Nagore jaunak udalari erantzun zion berehala aginduko zela “proiektua idatz zedin”, gero obrak egin zitezen.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ikusita, honako galdera hauek aurkezten dira,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Idatzita al dago Zaragozako mugaren eta Cortesko hirigunearen artean NA-5221 errepidea egokitzeko eta zabaltzeko obren proiektua?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Idatzita ez baldin badago, zergatik ez da idatzi eta noiz uste du Departamentuak idatzita egonen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Idatzita baldin badago, zenbat egiten du, BEZa barne, obrak egiteak, eta Departamentuak noizko uste du egin litezkeela obrak?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