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exigir a la Presidenta de la Comunidad de Madrid, así como a su formación política, una rectificación pública de las declaraciones en las que tildó de “paletos” a representantes políticos de las navarras y los navarros, presentada por los G.P. Partido Socialista de Navarra, Geroa Bai y EH Bildu Nafarroa y la A.P.F. de Podemos Ahal Dugu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24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establecido en el Reglamento de la Cámara, presentan para su debate y votación en el Pleno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Que los excesos verbales en el ejercicio del discurso político tienen límites es reiteradamente reconocido por las diferentes fuerzas políticas que componen el Parlamento de Navarra en esta y en anteriores legislaturas. </w:t>
      </w:r>
    </w:p>
    <w:p>
      <w:pPr>
        <w:pStyle w:val="0"/>
        <w:suppressAutoHyphens w:val="false"/>
        <w:rPr>
          <w:rStyle w:val="1"/>
        </w:rPr>
      </w:pPr>
      <w:r>
        <w:rPr>
          <w:rStyle w:val="1"/>
        </w:rPr>
        <w:t xml:space="preserve">Por ello, las declaraciones que el pasado 18 de febrero hizo la Presidenta de la Comunidad de Madrid, Isabel Díaz Ayuso, resultan inadmisibles. Declaraciones en las que insultaba gravemente, de facto y entre otros, al autogobierno navarro y su defensa, a representantes políticos y en definitiva a la ciudadanía navarra. </w:t>
      </w:r>
    </w:p>
    <w:p>
      <w:pPr>
        <w:pStyle w:val="0"/>
        <w:suppressAutoHyphens w:val="false"/>
        <w:rPr>
          <w:rStyle w:val="1"/>
        </w:rPr>
      </w:pPr>
      <w:r>
        <w:rPr>
          <w:rStyle w:val="1"/>
        </w:rPr>
        <w:t xml:space="preserve">En concreto, Ayuso afirmó que “durante años muchos políticos se han dedicado a hacer el paleto, a crear identidades donde no las había, a hablar de ser más leoneses, más navarros, baleares, de ser más catalanes”. </w:t>
      </w:r>
    </w:p>
    <w:p>
      <w:pPr>
        <w:pStyle w:val="0"/>
        <w:suppressAutoHyphens w:val="false"/>
        <w:rPr>
          <w:rStyle w:val="1"/>
        </w:rPr>
      </w:pPr>
      <w:r>
        <w:rPr>
          <w:rStyle w:val="1"/>
        </w:rPr>
        <w:t xml:space="preserve">Al margen de quedar perfectamente retratada por sus propias declaraciones, la señora Díaz Ayuso las hizo públicamente y en calidad de Presidenta de la Comunidad de Madrid, lo que supone una afrenta institucional que, en opinión de los grupos parlamentarios firmantes de esta iniciativa, ha de ser respondida por las instituciones navarras. </w:t>
      </w:r>
    </w:p>
    <w:p>
      <w:pPr>
        <w:pStyle w:val="0"/>
        <w:suppressAutoHyphens w:val="false"/>
        <w:rPr>
          <w:rStyle w:val="1"/>
        </w:rPr>
      </w:pPr>
      <w:r>
        <w:rPr>
          <w:rStyle w:val="1"/>
        </w:rPr>
        <w:t xml:space="preserve">Por todo ello, se propone la siguiente propuesta de resolución: </w:t>
      </w:r>
    </w:p>
    <w:p>
      <w:pPr>
        <w:pStyle w:val="0"/>
        <w:suppressAutoHyphens w:val="false"/>
        <w:rPr>
          <w:rStyle w:val="1"/>
        </w:rPr>
      </w:pPr>
      <w:r>
        <w:rPr>
          <w:rStyle w:val="1"/>
        </w:rPr>
        <w:t xml:space="preserve">El Parlamento de Navarra insta al Gobierno de Navarra a que exija a la presidenta de la Comunidad de Madrid, así como a su formación política, una rectificación pública de las declaraciones en la que tildó de “paletos” a representantes políticos de las navarras y los navarros. </w:t>
      </w:r>
    </w:p>
    <w:p>
      <w:pPr>
        <w:pStyle w:val="0"/>
        <w:suppressAutoHyphens w:val="false"/>
        <w:rPr>
          <w:rStyle w:val="1"/>
        </w:rPr>
      </w:pPr>
      <w:r>
        <w:rPr>
          <w:rStyle w:val="1"/>
        </w:rPr>
        <w:t xml:space="preserve">En Pamplona-Iruña, a 19 de febrero de 2020 </w:t>
      </w:r>
    </w:p>
    <w:p>
      <w:pPr>
        <w:pStyle w:val="0"/>
        <w:suppressAutoHyphens w:val="false"/>
        <w:rPr>
          <w:rStyle w:val="1"/>
        </w:rPr>
      </w:pPr>
      <w:r>
        <w:rPr>
          <w:rStyle w:val="1"/>
        </w:rPr>
        <w:t xml:space="preserve">Los Grupos Parlamentarios: Javier Lecumberri Urabayen, Uxue Barkos Berruezo, Bakartxo Ruiz Jaso y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