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B2" w:rsidRPr="008D568B" w:rsidRDefault="00E23D0C" w:rsidP="00E23D0C">
      <w:pPr>
        <w:pStyle w:val="Default"/>
        <w:ind w:firstLine="284"/>
        <w:jc w:val="both"/>
        <w:rPr>
          <w:rFonts w:ascii="Calibri" w:hAnsi="Calibri"/>
        </w:rPr>
      </w:pPr>
      <w:r>
        <w:rPr>
          <w:rFonts w:ascii="Calibri" w:hAnsi="Calibri"/>
        </w:rPr>
        <w:t>2020ko urtarrilak 17</w:t>
      </w:r>
    </w:p>
    <w:p w:rsidR="00E23D0C" w:rsidRDefault="00EB72C6" w:rsidP="00E23D0C">
      <w:pPr>
        <w:pStyle w:val="Default"/>
        <w:spacing w:line="360" w:lineRule="auto"/>
        <w:ind w:firstLine="284"/>
        <w:jc w:val="both"/>
        <w:rPr>
          <w:rFonts w:ascii="Calibri" w:hAnsi="Calibri"/>
          <w:sz w:val="22"/>
          <w:szCs w:val="22"/>
        </w:rPr>
      </w:pPr>
      <w:r>
        <w:rPr>
          <w:rFonts w:ascii="Calibri" w:hAnsi="Calibri"/>
          <w:sz w:val="22"/>
          <w:szCs w:val="22"/>
        </w:rPr>
        <w:t xml:space="preserve">Navarra Suma talde parlamentarioari atxikitako foru parlamentari José </w:t>
      </w:r>
      <w:proofErr w:type="spellStart"/>
      <w:r>
        <w:rPr>
          <w:rFonts w:ascii="Calibri" w:hAnsi="Calibri"/>
          <w:sz w:val="22"/>
          <w:szCs w:val="22"/>
        </w:rPr>
        <w:t>Suárez</w:t>
      </w:r>
      <w:proofErr w:type="spellEnd"/>
      <w:r>
        <w:rPr>
          <w:rFonts w:ascii="Calibri" w:hAnsi="Calibri"/>
          <w:sz w:val="22"/>
          <w:szCs w:val="22"/>
        </w:rPr>
        <w:t xml:space="preserve"> Benito jaunak PES-00176 idatzizko galdera egin du. Hona horri buruz informatu beharrekoa:</w:t>
      </w:r>
    </w:p>
    <w:p w:rsidR="00E23D0C" w:rsidRDefault="00C06F41" w:rsidP="00E23D0C">
      <w:pPr>
        <w:pStyle w:val="Default"/>
        <w:spacing w:line="360" w:lineRule="auto"/>
        <w:ind w:firstLine="284"/>
        <w:jc w:val="both"/>
        <w:rPr>
          <w:rFonts w:ascii="Calibri" w:hAnsi="Calibri"/>
          <w:sz w:val="22"/>
          <w:szCs w:val="22"/>
        </w:rPr>
      </w:pPr>
      <w:r>
        <w:rPr>
          <w:rFonts w:ascii="Calibri" w:hAnsi="Calibri"/>
          <w:sz w:val="22"/>
          <w:szCs w:val="22"/>
        </w:rPr>
        <w:t xml:space="preserve">2019an, Tuterako Herritarrentzako Laguntza Bulegoak bete izan ditu Nafarroako Foru Komunitateko Administrazioan herritarrei informazioa eta arreta emateko zerbitzuak arautzen dituen irailaren 6ko 54/2010 Foru Dekretuan eta Administrazio Publikoen Administrazio Prozedura Erkideari buruzko urriaren 1eko 39/2015 Legean erregistro arloko laguntza bulegoei dagokienez esleitutako eginkizun guztiak; honako hauek, hain zuzen: </w:t>
      </w:r>
    </w:p>
    <w:p w:rsidR="00C06F41" w:rsidRPr="00E25BB5" w:rsidRDefault="00C06F41" w:rsidP="00E23D0C">
      <w:pPr>
        <w:numPr>
          <w:ilvl w:val="2"/>
          <w:numId w:val="14"/>
        </w:numPr>
        <w:tabs>
          <w:tab w:val="clear" w:pos="2160"/>
        </w:tabs>
        <w:spacing w:line="360" w:lineRule="auto"/>
        <w:ind w:left="0" w:right="-1" w:firstLine="284"/>
        <w:jc w:val="both"/>
        <w:rPr>
          <w:rFonts w:ascii="Calibri" w:hAnsi="Calibri"/>
          <w:sz w:val="22"/>
          <w:szCs w:val="22"/>
        </w:rPr>
      </w:pPr>
      <w:r>
        <w:rPr>
          <w:rFonts w:ascii="Calibri" w:hAnsi="Calibri"/>
          <w:sz w:val="22"/>
          <w:szCs w:val="22"/>
        </w:rPr>
        <w:t>Informazio administratiboa.</w:t>
      </w:r>
    </w:p>
    <w:p w:rsidR="00C06F41" w:rsidRPr="00E25BB5" w:rsidRDefault="00C06F41" w:rsidP="00E23D0C">
      <w:pPr>
        <w:numPr>
          <w:ilvl w:val="2"/>
          <w:numId w:val="14"/>
        </w:numPr>
        <w:tabs>
          <w:tab w:val="clear" w:pos="2160"/>
        </w:tabs>
        <w:spacing w:line="360" w:lineRule="auto"/>
        <w:ind w:left="0" w:right="-1" w:firstLine="284"/>
        <w:jc w:val="both"/>
        <w:rPr>
          <w:rFonts w:ascii="Calibri" w:hAnsi="Calibri"/>
          <w:sz w:val="22"/>
          <w:szCs w:val="22"/>
        </w:rPr>
      </w:pPr>
      <w:r>
        <w:rPr>
          <w:rFonts w:ascii="Calibri" w:hAnsi="Calibri"/>
          <w:sz w:val="22"/>
          <w:szCs w:val="22"/>
        </w:rPr>
        <w:t>Idazkiak, eskabideak eta dokumentuak erregistratzea.</w:t>
      </w:r>
    </w:p>
    <w:p w:rsidR="00C06F41" w:rsidRPr="00E25BB5" w:rsidRDefault="00C06F41" w:rsidP="00E23D0C">
      <w:pPr>
        <w:numPr>
          <w:ilvl w:val="2"/>
          <w:numId w:val="14"/>
        </w:numPr>
        <w:tabs>
          <w:tab w:val="clear" w:pos="2160"/>
        </w:tabs>
        <w:spacing w:line="360" w:lineRule="auto"/>
        <w:ind w:left="0" w:right="-1" w:firstLine="284"/>
        <w:jc w:val="both"/>
        <w:rPr>
          <w:rFonts w:ascii="Calibri" w:hAnsi="Calibri"/>
          <w:sz w:val="22"/>
          <w:szCs w:val="22"/>
        </w:rPr>
      </w:pPr>
      <w:r>
        <w:rPr>
          <w:rFonts w:ascii="Calibri" w:hAnsi="Calibri"/>
          <w:sz w:val="22"/>
          <w:szCs w:val="22"/>
        </w:rPr>
        <w:t>Iradokizunak eta kexak hartzea.</w:t>
      </w:r>
    </w:p>
    <w:p w:rsidR="00C06F41" w:rsidRPr="00E25BB5" w:rsidRDefault="00C06F41" w:rsidP="00E23D0C">
      <w:pPr>
        <w:numPr>
          <w:ilvl w:val="2"/>
          <w:numId w:val="14"/>
        </w:numPr>
        <w:tabs>
          <w:tab w:val="clear" w:pos="2160"/>
        </w:tabs>
        <w:spacing w:line="360" w:lineRule="auto"/>
        <w:ind w:left="0" w:right="-1" w:firstLine="284"/>
        <w:jc w:val="both"/>
        <w:rPr>
          <w:rFonts w:ascii="Calibri" w:hAnsi="Calibri"/>
          <w:sz w:val="22"/>
          <w:szCs w:val="22"/>
        </w:rPr>
      </w:pPr>
      <w:r>
        <w:rPr>
          <w:rFonts w:ascii="Calibri" w:hAnsi="Calibri"/>
          <w:sz w:val="22"/>
          <w:szCs w:val="22"/>
        </w:rPr>
        <w:t>Berehalako erantzuneko zerbitzu automatizatuak ematea, halakoak arian-arian ezartzen diren neurrian.</w:t>
      </w:r>
    </w:p>
    <w:p w:rsidR="00E23D0C" w:rsidRDefault="00C06F41" w:rsidP="00E23D0C">
      <w:pPr>
        <w:numPr>
          <w:ilvl w:val="2"/>
          <w:numId w:val="14"/>
        </w:numPr>
        <w:tabs>
          <w:tab w:val="clear" w:pos="2160"/>
        </w:tabs>
        <w:spacing w:line="360" w:lineRule="auto"/>
        <w:ind w:left="0" w:right="-1" w:firstLine="284"/>
        <w:jc w:val="both"/>
        <w:rPr>
          <w:rFonts w:ascii="Calibri" w:hAnsi="Calibri"/>
          <w:sz w:val="22"/>
          <w:szCs w:val="22"/>
        </w:rPr>
      </w:pPr>
      <w:r>
        <w:rPr>
          <w:rFonts w:ascii="Calibri" w:hAnsi="Calibri"/>
          <w:sz w:val="22"/>
          <w:szCs w:val="22"/>
        </w:rPr>
        <w:t>Ziurtagiri digitalak</w:t>
      </w:r>
    </w:p>
    <w:p w:rsidR="00E23D0C" w:rsidRPr="00AC3939" w:rsidRDefault="00C06F41" w:rsidP="00E23D0C">
      <w:pPr>
        <w:pStyle w:val="Default"/>
        <w:spacing w:line="360" w:lineRule="auto"/>
        <w:ind w:firstLine="284"/>
        <w:jc w:val="both"/>
        <w:rPr>
          <w:rFonts w:ascii="Calibri" w:hAnsi="Calibri"/>
          <w:sz w:val="22"/>
          <w:szCs w:val="22"/>
        </w:rPr>
      </w:pPr>
      <w:r>
        <w:rPr>
          <w:rFonts w:ascii="Calibri" w:hAnsi="Calibri"/>
          <w:sz w:val="22"/>
          <w:szCs w:val="22"/>
        </w:rPr>
        <w:t>Hurrengo taulan, 2019an Tuterako Herritarren Arretarako Bulegoan emandako laguntza-zerbitzuak zerrendatzen dira, hilabeteka.</w:t>
      </w:r>
    </w:p>
    <w:p w:rsidR="00C06F41" w:rsidRPr="00E25BB5" w:rsidRDefault="00C06F41" w:rsidP="00E23D0C">
      <w:pPr>
        <w:autoSpaceDE w:val="0"/>
        <w:autoSpaceDN w:val="0"/>
        <w:adjustRightInd w:val="0"/>
        <w:ind w:right="-1" w:firstLine="284"/>
        <w:jc w:val="both"/>
        <w:rPr>
          <w:rFonts w:ascii="Calibri" w:eastAsia="Calibri" w:hAnsi="Calibri"/>
          <w:b/>
          <w:bCs/>
          <w:color w:val="FFFFFF"/>
          <w:sz w:val="22"/>
          <w:szCs w:val="22"/>
        </w:rPr>
      </w:pPr>
      <w:r>
        <w:rPr>
          <w:rFonts w:ascii="Calibri" w:hAnsi="Calibri"/>
          <w:b/>
          <w:bCs/>
          <w:color w:val="FFFFFF"/>
          <w:sz w:val="22"/>
          <w:szCs w:val="22"/>
        </w:rPr>
        <w:t>DEPARTAMENTUA URT OTS MAR API MAI EKA UZT ABU IRA URRI AZA ABE % TO201</w:t>
      </w:r>
    </w:p>
    <w:tbl>
      <w:tblPr>
        <w:tblW w:w="10555" w:type="dxa"/>
        <w:tblInd w:w="-1451" w:type="dxa"/>
        <w:tblCellMar>
          <w:left w:w="70" w:type="dxa"/>
          <w:right w:w="70" w:type="dxa"/>
        </w:tblCellMar>
        <w:tblLook w:val="04A0" w:firstRow="1" w:lastRow="0" w:firstColumn="1" w:lastColumn="0" w:noHBand="0" w:noVBand="1"/>
      </w:tblPr>
      <w:tblGrid>
        <w:gridCol w:w="930"/>
        <w:gridCol w:w="798"/>
        <w:gridCol w:w="932"/>
        <w:gridCol w:w="761"/>
        <w:gridCol w:w="888"/>
        <w:gridCol w:w="764"/>
        <w:gridCol w:w="792"/>
        <w:gridCol w:w="910"/>
        <w:gridCol w:w="634"/>
        <w:gridCol w:w="634"/>
        <w:gridCol w:w="793"/>
        <w:gridCol w:w="970"/>
        <w:gridCol w:w="749"/>
      </w:tblGrid>
      <w:tr w:rsidR="009A5182" w:rsidRPr="009A5182" w:rsidTr="009A5182">
        <w:trPr>
          <w:trHeight w:val="390"/>
        </w:trPr>
        <w:tc>
          <w:tcPr>
            <w:tcW w:w="10555" w:type="dxa"/>
            <w:gridSpan w:val="13"/>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2019an emandako laguntza-zerbitzuak, hilabeteka</w:t>
            </w:r>
          </w:p>
        </w:tc>
      </w:tr>
      <w:tr w:rsidR="009A5182" w:rsidRPr="009A5182" w:rsidTr="009A518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Urtarrila</w:t>
            </w:r>
          </w:p>
        </w:tc>
        <w:tc>
          <w:tcPr>
            <w:tcW w:w="798"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Otsaila</w:t>
            </w:r>
          </w:p>
        </w:tc>
        <w:tc>
          <w:tcPr>
            <w:tcW w:w="932"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Martxoa</w:t>
            </w:r>
          </w:p>
        </w:tc>
        <w:tc>
          <w:tcPr>
            <w:tcW w:w="761"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Apirila</w:t>
            </w:r>
          </w:p>
        </w:tc>
        <w:tc>
          <w:tcPr>
            <w:tcW w:w="888"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Maiatza</w:t>
            </w:r>
          </w:p>
        </w:tc>
        <w:tc>
          <w:tcPr>
            <w:tcW w:w="76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Ekaina</w:t>
            </w:r>
          </w:p>
        </w:tc>
        <w:tc>
          <w:tcPr>
            <w:tcW w:w="792"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Uztaila</w:t>
            </w:r>
          </w:p>
        </w:tc>
        <w:tc>
          <w:tcPr>
            <w:tcW w:w="910"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Abuztua</w:t>
            </w:r>
          </w:p>
        </w:tc>
        <w:tc>
          <w:tcPr>
            <w:tcW w:w="63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Iraila</w:t>
            </w:r>
          </w:p>
        </w:tc>
        <w:tc>
          <w:tcPr>
            <w:tcW w:w="63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Urria</w:t>
            </w:r>
          </w:p>
        </w:tc>
        <w:tc>
          <w:tcPr>
            <w:tcW w:w="793"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Azaroa</w:t>
            </w:r>
          </w:p>
        </w:tc>
        <w:tc>
          <w:tcPr>
            <w:tcW w:w="970"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Abendua</w:t>
            </w:r>
          </w:p>
        </w:tc>
        <w:tc>
          <w:tcPr>
            <w:tcW w:w="749"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b/>
                <w:bCs/>
                <w:color w:val="000000"/>
                <w:sz w:val="14"/>
                <w:szCs w:val="14"/>
              </w:rPr>
            </w:pPr>
            <w:r w:rsidRPr="009A5182">
              <w:rPr>
                <w:rFonts w:ascii="Calibri" w:hAnsi="Calibri"/>
                <w:b/>
                <w:bCs/>
                <w:color w:val="000000"/>
                <w:sz w:val="14"/>
                <w:szCs w:val="14"/>
              </w:rPr>
              <w:t>Guztira</w:t>
            </w:r>
          </w:p>
        </w:tc>
      </w:tr>
      <w:tr w:rsidR="009A5182" w:rsidRPr="009A5182" w:rsidTr="009A5182">
        <w:trPr>
          <w:trHeight w:val="300"/>
        </w:trPr>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2123</w:t>
            </w:r>
          </w:p>
        </w:tc>
        <w:tc>
          <w:tcPr>
            <w:tcW w:w="798"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2388</w:t>
            </w:r>
          </w:p>
        </w:tc>
        <w:tc>
          <w:tcPr>
            <w:tcW w:w="932"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2817</w:t>
            </w:r>
          </w:p>
        </w:tc>
        <w:tc>
          <w:tcPr>
            <w:tcW w:w="761"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2673</w:t>
            </w:r>
          </w:p>
        </w:tc>
        <w:tc>
          <w:tcPr>
            <w:tcW w:w="888"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3298</w:t>
            </w:r>
          </w:p>
        </w:tc>
        <w:tc>
          <w:tcPr>
            <w:tcW w:w="76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2694</w:t>
            </w:r>
          </w:p>
        </w:tc>
        <w:tc>
          <w:tcPr>
            <w:tcW w:w="792"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2169</w:t>
            </w:r>
          </w:p>
        </w:tc>
        <w:tc>
          <w:tcPr>
            <w:tcW w:w="910"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3079</w:t>
            </w:r>
          </w:p>
        </w:tc>
        <w:tc>
          <w:tcPr>
            <w:tcW w:w="63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4469</w:t>
            </w:r>
          </w:p>
        </w:tc>
        <w:tc>
          <w:tcPr>
            <w:tcW w:w="634"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3874</w:t>
            </w:r>
          </w:p>
        </w:tc>
        <w:tc>
          <w:tcPr>
            <w:tcW w:w="793"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3012</w:t>
            </w:r>
          </w:p>
        </w:tc>
        <w:tc>
          <w:tcPr>
            <w:tcW w:w="970"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1695</w:t>
            </w:r>
          </w:p>
        </w:tc>
        <w:tc>
          <w:tcPr>
            <w:tcW w:w="749" w:type="dxa"/>
            <w:tcBorders>
              <w:top w:val="nil"/>
              <w:left w:val="nil"/>
              <w:bottom w:val="single" w:sz="4" w:space="0" w:color="auto"/>
              <w:right w:val="single" w:sz="4" w:space="0" w:color="auto"/>
            </w:tcBorders>
            <w:shd w:val="clear" w:color="auto" w:fill="auto"/>
            <w:noWrap/>
            <w:vAlign w:val="center"/>
            <w:hideMark/>
          </w:tcPr>
          <w:p w:rsidR="009A5182" w:rsidRPr="009A5182" w:rsidRDefault="009A5182">
            <w:pPr>
              <w:jc w:val="center"/>
              <w:rPr>
                <w:rFonts w:ascii="Calibri" w:hAnsi="Calibri"/>
                <w:color w:val="000000"/>
                <w:sz w:val="14"/>
                <w:szCs w:val="14"/>
              </w:rPr>
            </w:pPr>
            <w:r w:rsidRPr="009A5182">
              <w:rPr>
                <w:rFonts w:ascii="Calibri" w:hAnsi="Calibri"/>
                <w:color w:val="000000"/>
                <w:sz w:val="14"/>
                <w:szCs w:val="14"/>
              </w:rPr>
              <w:t>34291</w:t>
            </w:r>
          </w:p>
        </w:tc>
      </w:tr>
    </w:tbl>
    <w:p w:rsidR="00E23D0C" w:rsidRDefault="00E23D0C" w:rsidP="00E23D0C">
      <w:pPr>
        <w:ind w:right="-1" w:firstLine="284"/>
        <w:jc w:val="both"/>
        <w:rPr>
          <w:noProof/>
        </w:rPr>
      </w:pPr>
    </w:p>
    <w:p w:rsidR="00E23D0C" w:rsidRDefault="00E23D0C" w:rsidP="00E23D0C">
      <w:pPr>
        <w:pStyle w:val="Default"/>
        <w:spacing w:line="360" w:lineRule="auto"/>
        <w:ind w:firstLine="284"/>
        <w:jc w:val="both"/>
        <w:rPr>
          <w:rFonts w:ascii="Calibri" w:hAnsi="Calibri"/>
          <w:sz w:val="22"/>
          <w:szCs w:val="22"/>
        </w:rPr>
      </w:pPr>
    </w:p>
    <w:p w:rsidR="00E23D0C" w:rsidRDefault="00C06F41" w:rsidP="00E23D0C">
      <w:pPr>
        <w:pStyle w:val="Default"/>
        <w:spacing w:line="360" w:lineRule="auto"/>
        <w:ind w:firstLine="284"/>
        <w:jc w:val="both"/>
        <w:rPr>
          <w:rFonts w:ascii="Calibri" w:hAnsi="Calibri"/>
          <w:sz w:val="22"/>
          <w:szCs w:val="22"/>
        </w:rPr>
      </w:pPr>
      <w:r>
        <w:rPr>
          <w:rFonts w:ascii="Calibri" w:hAnsi="Calibri"/>
          <w:sz w:val="22"/>
          <w:szCs w:val="22"/>
        </w:rPr>
        <w:t>2020. urtean, Tuterak</w:t>
      </w:r>
      <w:bookmarkStart w:id="0" w:name="_GoBack"/>
      <w:bookmarkEnd w:id="0"/>
      <w:r>
        <w:rPr>
          <w:rFonts w:ascii="Calibri" w:hAnsi="Calibri"/>
          <w:sz w:val="22"/>
          <w:szCs w:val="22"/>
        </w:rPr>
        <w:t>o Herritarrentzako Laguntza Bulegoak 2019an emandako zerbitzu berberak eskaintzen jarraituko du, arreta berezia jarriz administrazio elektronikoarekin lotutako zerbitzu guztietan eta, hala badagokio, ekitaldian zehar Lehendakaritzako eta Gobernu Irekiko Zuzendaritza Nagusiak eskatuta txerta daitezkeen beste zerbitzu berri guztietan.</w:t>
      </w:r>
    </w:p>
    <w:p w:rsidR="00C06F41" w:rsidRPr="00E23D0C" w:rsidRDefault="00C06F41" w:rsidP="00E23D0C">
      <w:pPr>
        <w:pStyle w:val="Default"/>
        <w:spacing w:line="360" w:lineRule="auto"/>
        <w:ind w:firstLine="284"/>
        <w:jc w:val="both"/>
        <w:rPr>
          <w:rFonts w:ascii="Calibri" w:hAnsi="Calibri"/>
          <w:sz w:val="22"/>
          <w:szCs w:val="22"/>
        </w:rPr>
      </w:pPr>
      <w:r>
        <w:rPr>
          <w:rFonts w:ascii="Calibri" w:hAnsi="Calibri"/>
          <w:sz w:val="22"/>
          <w:szCs w:val="22"/>
        </w:rPr>
        <w:t xml:space="preserve">Bi ekitaldietan, </w:t>
      </w:r>
      <w:proofErr w:type="spellStart"/>
      <w:r>
        <w:rPr>
          <w:rFonts w:ascii="Calibri" w:hAnsi="Calibri"/>
          <w:sz w:val="22"/>
          <w:szCs w:val="22"/>
        </w:rPr>
        <w:t>Sociedad</w:t>
      </w:r>
      <w:proofErr w:type="spellEnd"/>
      <w:r>
        <w:rPr>
          <w:rFonts w:ascii="Calibri" w:hAnsi="Calibri"/>
          <w:sz w:val="22"/>
          <w:szCs w:val="22"/>
        </w:rPr>
        <w:t xml:space="preserve"> </w:t>
      </w:r>
      <w:proofErr w:type="spellStart"/>
      <w:r>
        <w:rPr>
          <w:rFonts w:ascii="Calibri" w:hAnsi="Calibri"/>
          <w:sz w:val="22"/>
          <w:szCs w:val="22"/>
        </w:rPr>
        <w:t>Pública</w:t>
      </w:r>
      <w:proofErr w:type="spellEnd"/>
      <w:r>
        <w:rPr>
          <w:rFonts w:ascii="Calibri" w:hAnsi="Calibri"/>
          <w:sz w:val="22"/>
          <w:szCs w:val="22"/>
        </w:rPr>
        <w:t xml:space="preserve"> Navarra de </w:t>
      </w:r>
      <w:proofErr w:type="spellStart"/>
      <w:r>
        <w:rPr>
          <w:rFonts w:ascii="Calibri" w:hAnsi="Calibri"/>
          <w:sz w:val="22"/>
          <w:szCs w:val="22"/>
        </w:rPr>
        <w:t>Servicios</w:t>
      </w:r>
      <w:proofErr w:type="spellEnd"/>
      <w:r>
        <w:rPr>
          <w:rFonts w:ascii="Calibri" w:hAnsi="Calibri"/>
          <w:sz w:val="22"/>
          <w:szCs w:val="22"/>
        </w:rPr>
        <w:t xml:space="preserve"> y </w:t>
      </w:r>
      <w:proofErr w:type="spellStart"/>
      <w:r>
        <w:rPr>
          <w:rFonts w:ascii="Calibri" w:hAnsi="Calibri"/>
          <w:sz w:val="22"/>
          <w:szCs w:val="22"/>
        </w:rPr>
        <w:t>Tecnologías</w:t>
      </w:r>
      <w:proofErr w:type="spellEnd"/>
      <w:r>
        <w:rPr>
          <w:rFonts w:ascii="Calibri" w:hAnsi="Calibri"/>
          <w:sz w:val="22"/>
          <w:szCs w:val="22"/>
        </w:rPr>
        <w:t xml:space="preserve"> SAk  (</w:t>
      </w:r>
      <w:proofErr w:type="spellStart"/>
      <w:r>
        <w:rPr>
          <w:rFonts w:ascii="Calibri" w:hAnsi="Calibri"/>
          <w:sz w:val="22"/>
          <w:szCs w:val="22"/>
        </w:rPr>
        <w:t>Nasertic</w:t>
      </w:r>
      <w:proofErr w:type="spellEnd"/>
      <w:r>
        <w:rPr>
          <w:rFonts w:ascii="Calibri" w:hAnsi="Calibri"/>
          <w:sz w:val="22"/>
          <w:szCs w:val="22"/>
        </w:rPr>
        <w:t>) kudeatuko du herritarrei informazioa eta arreta emateko zerbitzua. Komunikazioko eta Erakundeekiko Harremanetako Zuzendaritza Nagusiak 2019an eta Lehendakaritzako eta Gobernu Irekiko Zuzendaritza Nagusiak 2020an.</w:t>
      </w:r>
    </w:p>
    <w:p w:rsidR="00E23D0C" w:rsidRPr="00E23D0C" w:rsidRDefault="00292A07" w:rsidP="00E23D0C">
      <w:pPr>
        <w:spacing w:line="360" w:lineRule="auto"/>
        <w:ind w:firstLine="284"/>
        <w:jc w:val="both"/>
        <w:rPr>
          <w:rFonts w:ascii="Calibri" w:hAnsi="Calibri"/>
        </w:rPr>
      </w:pPr>
      <w:r>
        <w:rPr>
          <w:rFonts w:ascii="Calibri" w:hAnsi="Calibri"/>
        </w:rPr>
        <w:t>Hori guztia jakinarazten dizut, Nafarroako Parlamentuko Erregelamenduaren 194. artikulua betez.</w:t>
      </w:r>
    </w:p>
    <w:p w:rsidR="001C1A73" w:rsidRPr="00047B9A" w:rsidRDefault="001C1A73" w:rsidP="00E23D0C">
      <w:pPr>
        <w:ind w:firstLine="284"/>
        <w:jc w:val="center"/>
        <w:rPr>
          <w:rFonts w:ascii="Calibri" w:hAnsi="Calibri"/>
        </w:rPr>
      </w:pPr>
      <w:r>
        <w:rPr>
          <w:rFonts w:ascii="Calibri" w:hAnsi="Calibri"/>
        </w:rPr>
        <w:t>Iruñean, 2020ko urtarrilaren 16an</w:t>
      </w:r>
    </w:p>
    <w:p w:rsidR="00E23D0C" w:rsidRDefault="00E23D0C" w:rsidP="00E23D0C">
      <w:pPr>
        <w:ind w:firstLine="284"/>
        <w:jc w:val="center"/>
        <w:rPr>
          <w:rFonts w:ascii="Calibri" w:hAnsi="Calibri"/>
        </w:rPr>
      </w:pPr>
      <w:r>
        <w:rPr>
          <w:rFonts w:ascii="Calibri" w:hAnsi="Calibri"/>
        </w:rPr>
        <w:t xml:space="preserve">Lehendakaritzako, Berdintasuneko eta Funtzio Publikoko kontseilaria: Javier </w:t>
      </w:r>
      <w:proofErr w:type="spellStart"/>
      <w:r>
        <w:rPr>
          <w:rFonts w:ascii="Calibri" w:hAnsi="Calibri"/>
        </w:rPr>
        <w:t>Remírez</w:t>
      </w:r>
      <w:proofErr w:type="spellEnd"/>
      <w:r>
        <w:rPr>
          <w:rFonts w:ascii="Calibri" w:hAnsi="Calibri"/>
        </w:rPr>
        <w:t xml:space="preserve"> </w:t>
      </w:r>
      <w:proofErr w:type="spellStart"/>
      <w:r>
        <w:rPr>
          <w:rFonts w:ascii="Calibri" w:hAnsi="Calibri"/>
        </w:rPr>
        <w:t>Apesteguía</w:t>
      </w:r>
      <w:proofErr w:type="spellEnd"/>
    </w:p>
    <w:p w:rsidR="00E23D0C" w:rsidRDefault="00E23D0C" w:rsidP="00E23D0C">
      <w:pPr>
        <w:ind w:firstLine="284"/>
        <w:jc w:val="both"/>
        <w:rPr>
          <w:rFonts w:ascii="Calibri" w:hAnsi="Calibri"/>
        </w:rPr>
      </w:pPr>
    </w:p>
    <w:sectPr w:rsidR="00E23D0C" w:rsidSect="00E23D0C">
      <w:headerReference w:type="default" r:id="rId9"/>
      <w:headerReference w:type="first" r:id="rId10"/>
      <w:pgSz w:w="11906" w:h="16838"/>
      <w:pgMar w:top="1276" w:right="991" w:bottom="709" w:left="212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F9" w:rsidRDefault="009618F9" w:rsidP="000B134F">
      <w:r>
        <w:separator/>
      </w:r>
    </w:p>
  </w:endnote>
  <w:endnote w:type="continuationSeparator" w:id="0">
    <w:p w:rsidR="009618F9" w:rsidRDefault="009618F9"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F9" w:rsidRDefault="009618F9" w:rsidP="000B134F">
      <w:r>
        <w:separator/>
      </w:r>
    </w:p>
  </w:footnote>
  <w:footnote w:type="continuationSeparator" w:id="0">
    <w:p w:rsidR="009618F9" w:rsidRDefault="009618F9"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F0116B" w:rsidP="000B134F">
    <w:pPr>
      <w:pStyle w:val="Encabezado"/>
    </w:pPr>
    <w:r>
      <w:rPr>
        <w:noProof/>
        <w:lang w:val="es-ES"/>
      </w:rPr>
      <w:drawing>
        <wp:anchor distT="0" distB="0" distL="114300" distR="114300" simplePos="0" relativeHeight="251658240" behindDoc="1" locked="0" layoutInCell="1" allowOverlap="1" wp14:anchorId="3D128714" wp14:editId="0AD4D187">
          <wp:simplePos x="0" y="0"/>
          <wp:positionH relativeFrom="page">
            <wp:posOffset>152400</wp:posOffset>
          </wp:positionH>
          <wp:positionV relativeFrom="page">
            <wp:posOffset>152400</wp:posOffset>
          </wp:positionV>
          <wp:extent cx="7562850" cy="1800225"/>
          <wp:effectExtent l="0" t="0" r="0" b="9525"/>
          <wp:wrapNone/>
          <wp:docPr id="2" name="Imagen 2" descr="CAB Consej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 Consej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2">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D255915"/>
    <w:multiLevelType w:val="hybridMultilevel"/>
    <w:tmpl w:val="638415D8"/>
    <w:lvl w:ilvl="0" w:tplc="C318E566">
      <w:start w:val="1"/>
      <w:numFmt w:val="bullet"/>
      <w:lvlText w:val=""/>
      <w:lvlJc w:val="left"/>
      <w:pPr>
        <w:tabs>
          <w:tab w:val="num" w:pos="785"/>
        </w:tabs>
        <w:ind w:left="785" w:hanging="425"/>
      </w:pPr>
      <w:rPr>
        <w:rFonts w:ascii="Symbol" w:hAnsi="Symbol" w:hint="default"/>
        <w:b/>
        <w:i w:val="0"/>
        <w:color w:val="993300"/>
        <w:sz w:val="20"/>
      </w:rPr>
    </w:lvl>
    <w:lvl w:ilvl="1" w:tplc="92762A8C">
      <w:start w:val="1"/>
      <w:numFmt w:val="bullet"/>
      <w:lvlText w:val=""/>
      <w:lvlJc w:val="left"/>
      <w:pPr>
        <w:tabs>
          <w:tab w:val="num" w:pos="1364"/>
        </w:tabs>
        <w:ind w:left="1364" w:hanging="284"/>
      </w:pPr>
      <w:rPr>
        <w:rFonts w:ascii="Wingdings" w:hAnsi="Wingdings" w:hint="default"/>
        <w:b/>
        <w:i w:val="0"/>
        <w:color w:val="993300"/>
        <w:sz w:val="20"/>
      </w:rPr>
    </w:lvl>
    <w:lvl w:ilvl="2" w:tplc="0C0A0001">
      <w:start w:val="1"/>
      <w:numFmt w:val="bullet"/>
      <w:lvlText w:val=""/>
      <w:lvlJc w:val="left"/>
      <w:pPr>
        <w:tabs>
          <w:tab w:val="num" w:pos="2160"/>
        </w:tabs>
        <w:ind w:left="2160" w:hanging="36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5A8B49EB"/>
    <w:multiLevelType w:val="hybridMultilevel"/>
    <w:tmpl w:val="031A4A02"/>
    <w:lvl w:ilvl="0" w:tplc="C318E566">
      <w:start w:val="1"/>
      <w:numFmt w:val="bullet"/>
      <w:lvlText w:val=""/>
      <w:lvlJc w:val="left"/>
      <w:pPr>
        <w:tabs>
          <w:tab w:val="num" w:pos="785"/>
        </w:tabs>
        <w:ind w:left="785" w:hanging="425"/>
      </w:pPr>
      <w:rPr>
        <w:rFonts w:ascii="Symbol" w:hAnsi="Symbol" w:hint="default"/>
        <w:b/>
        <w:i w:val="0"/>
        <w:color w:val="993300"/>
        <w:sz w:val="20"/>
      </w:rPr>
    </w:lvl>
    <w:lvl w:ilvl="1" w:tplc="92762A8C">
      <w:start w:val="1"/>
      <w:numFmt w:val="bullet"/>
      <w:lvlText w:val=""/>
      <w:lvlJc w:val="left"/>
      <w:pPr>
        <w:tabs>
          <w:tab w:val="num" w:pos="1364"/>
        </w:tabs>
        <w:ind w:left="1364" w:hanging="284"/>
      </w:pPr>
      <w:rPr>
        <w:rFonts w:ascii="Wingdings" w:hAnsi="Wingdings" w:hint="default"/>
        <w:b/>
        <w:i w:val="0"/>
        <w:color w:val="993300"/>
        <w:sz w:val="2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8"/>
  </w:num>
  <w:num w:numId="6">
    <w:abstractNumId w:val="11"/>
  </w:num>
  <w:num w:numId="7">
    <w:abstractNumId w:val="2"/>
  </w:num>
  <w:num w:numId="8">
    <w:abstractNumId w:val="9"/>
  </w:num>
  <w:num w:numId="9">
    <w:abstractNumId w:val="7"/>
  </w:num>
  <w:num w:numId="10">
    <w:abstractNumId w:val="12"/>
  </w:num>
  <w:num w:numId="11">
    <w:abstractNumId w:val="0"/>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1759F"/>
    <w:rsid w:val="0003454B"/>
    <w:rsid w:val="00047B9A"/>
    <w:rsid w:val="0005378A"/>
    <w:rsid w:val="000876D4"/>
    <w:rsid w:val="000B134F"/>
    <w:rsid w:val="000D5295"/>
    <w:rsid w:val="000E7EF2"/>
    <w:rsid w:val="000F12C9"/>
    <w:rsid w:val="00126429"/>
    <w:rsid w:val="001C1A73"/>
    <w:rsid w:val="001E25DC"/>
    <w:rsid w:val="001E34F5"/>
    <w:rsid w:val="002004B0"/>
    <w:rsid w:val="00216CFB"/>
    <w:rsid w:val="002177DF"/>
    <w:rsid w:val="00245B54"/>
    <w:rsid w:val="00292A07"/>
    <w:rsid w:val="002B29A4"/>
    <w:rsid w:val="003041DD"/>
    <w:rsid w:val="00322F2C"/>
    <w:rsid w:val="0033390A"/>
    <w:rsid w:val="00355DE5"/>
    <w:rsid w:val="003671DF"/>
    <w:rsid w:val="00373DE7"/>
    <w:rsid w:val="003814B0"/>
    <w:rsid w:val="003877E8"/>
    <w:rsid w:val="003A7EB6"/>
    <w:rsid w:val="003C17B3"/>
    <w:rsid w:val="00455182"/>
    <w:rsid w:val="004B107D"/>
    <w:rsid w:val="004D5FF0"/>
    <w:rsid w:val="0050175B"/>
    <w:rsid w:val="0050323B"/>
    <w:rsid w:val="00541F19"/>
    <w:rsid w:val="005435D3"/>
    <w:rsid w:val="005831A0"/>
    <w:rsid w:val="005A22FB"/>
    <w:rsid w:val="006135E1"/>
    <w:rsid w:val="00661FE2"/>
    <w:rsid w:val="006666BB"/>
    <w:rsid w:val="00690D6B"/>
    <w:rsid w:val="006B0616"/>
    <w:rsid w:val="006B2DD1"/>
    <w:rsid w:val="006B3948"/>
    <w:rsid w:val="006E4AD4"/>
    <w:rsid w:val="00706700"/>
    <w:rsid w:val="00722161"/>
    <w:rsid w:val="0075251C"/>
    <w:rsid w:val="00756BB1"/>
    <w:rsid w:val="00765141"/>
    <w:rsid w:val="007817BA"/>
    <w:rsid w:val="007902A0"/>
    <w:rsid w:val="007B14CA"/>
    <w:rsid w:val="007D36B2"/>
    <w:rsid w:val="007F3D90"/>
    <w:rsid w:val="00811023"/>
    <w:rsid w:val="00823E6B"/>
    <w:rsid w:val="00831810"/>
    <w:rsid w:val="008471A9"/>
    <w:rsid w:val="00847F4C"/>
    <w:rsid w:val="008B35E6"/>
    <w:rsid w:val="008D568B"/>
    <w:rsid w:val="008D6C7F"/>
    <w:rsid w:val="00906935"/>
    <w:rsid w:val="00916137"/>
    <w:rsid w:val="009440CF"/>
    <w:rsid w:val="0096065E"/>
    <w:rsid w:val="009618F9"/>
    <w:rsid w:val="00981F80"/>
    <w:rsid w:val="009A5182"/>
    <w:rsid w:val="009E24D4"/>
    <w:rsid w:val="009E4607"/>
    <w:rsid w:val="00A220B1"/>
    <w:rsid w:val="00A32052"/>
    <w:rsid w:val="00A44753"/>
    <w:rsid w:val="00A60CFD"/>
    <w:rsid w:val="00A87ECA"/>
    <w:rsid w:val="00AC3939"/>
    <w:rsid w:val="00AD52D8"/>
    <w:rsid w:val="00AE0C4D"/>
    <w:rsid w:val="00B27FCD"/>
    <w:rsid w:val="00B445FE"/>
    <w:rsid w:val="00B72778"/>
    <w:rsid w:val="00B90DAD"/>
    <w:rsid w:val="00BA015D"/>
    <w:rsid w:val="00BA0228"/>
    <w:rsid w:val="00BB1DD8"/>
    <w:rsid w:val="00BC35D6"/>
    <w:rsid w:val="00BD6121"/>
    <w:rsid w:val="00C0289A"/>
    <w:rsid w:val="00C06F41"/>
    <w:rsid w:val="00C349D2"/>
    <w:rsid w:val="00C46BC9"/>
    <w:rsid w:val="00C46C8A"/>
    <w:rsid w:val="00C65F52"/>
    <w:rsid w:val="00C67A51"/>
    <w:rsid w:val="00C7155A"/>
    <w:rsid w:val="00C86F88"/>
    <w:rsid w:val="00CA3EC7"/>
    <w:rsid w:val="00CB5DD5"/>
    <w:rsid w:val="00CC1292"/>
    <w:rsid w:val="00CD01FF"/>
    <w:rsid w:val="00CF7CA4"/>
    <w:rsid w:val="00D1535B"/>
    <w:rsid w:val="00D26212"/>
    <w:rsid w:val="00D30D7D"/>
    <w:rsid w:val="00D77542"/>
    <w:rsid w:val="00D95CF3"/>
    <w:rsid w:val="00DA3CB2"/>
    <w:rsid w:val="00DB0557"/>
    <w:rsid w:val="00DC7DA5"/>
    <w:rsid w:val="00DD01F5"/>
    <w:rsid w:val="00E23D0C"/>
    <w:rsid w:val="00E25BB5"/>
    <w:rsid w:val="00E43D32"/>
    <w:rsid w:val="00E540D8"/>
    <w:rsid w:val="00E740DE"/>
    <w:rsid w:val="00EA4A6D"/>
    <w:rsid w:val="00EB72C6"/>
    <w:rsid w:val="00ED08AF"/>
    <w:rsid w:val="00EE7FBE"/>
    <w:rsid w:val="00EF0D89"/>
    <w:rsid w:val="00F0116B"/>
    <w:rsid w:val="00F102E1"/>
    <w:rsid w:val="00F11125"/>
    <w:rsid w:val="00F15A34"/>
    <w:rsid w:val="00F2130F"/>
    <w:rsid w:val="00F3339F"/>
    <w:rsid w:val="00F82F26"/>
    <w:rsid w:val="00FB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C06F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rPr>
  </w:style>
  <w:style w:type="character" w:customStyle="1" w:styleId="TextoindependienteCar">
    <w:name w:val="Texto independiente Car"/>
    <w:link w:val="Textoindependiente"/>
    <w:rsid w:val="00EB72C6"/>
    <w:rPr>
      <w:lang w:val="eu-ES"/>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C06F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6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D01B3-0CDD-41E6-B498-0B141213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Iñaki De Santiago</cp:lastModifiedBy>
  <cp:revision>3</cp:revision>
  <cp:lastPrinted>2019-10-01T13:10:00Z</cp:lastPrinted>
  <dcterms:created xsi:type="dcterms:W3CDTF">2020-02-25T12:56:00Z</dcterms:created>
  <dcterms:modified xsi:type="dcterms:W3CDTF">2020-02-25T13:14:00Z</dcterms:modified>
</cp:coreProperties>
</file>