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obras de la N-121-A,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Consejero de Cohesión Territorial del Gobierno de Navarra, don Bernardo Ciriza Pérez, para su contestación en pleno: </w:t>
      </w:r>
    </w:p>
    <w:p>
      <w:pPr>
        <w:pStyle w:val="0"/>
        <w:suppressAutoHyphens w:val="false"/>
        <w:rPr>
          <w:rStyle w:val="1"/>
        </w:rPr>
      </w:pPr>
      <w:r>
        <w:rPr>
          <w:rStyle w:val="1"/>
        </w:rPr>
        <w:t xml:space="preserve">¿Avances que se van a poner en marcha en 2020 en las obras de la N-121 A? </w:t>
      </w:r>
    </w:p>
    <w:p>
      <w:pPr>
        <w:pStyle w:val="0"/>
        <w:suppressAutoHyphens w:val="false"/>
        <w:rPr>
          <w:rStyle w:val="1"/>
        </w:rPr>
      </w:pPr>
      <w:r>
        <w:rPr>
          <w:rStyle w:val="1"/>
        </w:rPr>
        <w:t xml:space="preserve">Pamplona, 27 de febrero de 2020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