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creación de un grupo de trabajo integrado por el Gobierno de Navarra, grupos parlamentarios y organizaciones ganaderas y agrarias al objeto de definir una posición conjunta con respecto a la PAC, publicada en el Boletín Oficial del Parlamento de Navarra núm. 28 de 28 de febrero de 2020.</w:t>
      </w:r>
    </w:p>
    <w:p>
      <w:pPr>
        <w:pStyle w:val="0"/>
        <w:spacing w:after="113.386" w:before="0" w:line="224" w:lineRule="exact"/>
        <w:suppressAutoHyphens w:val="false"/>
        <w:rPr>
          <w:rStyle w:val="1"/>
        </w:rPr>
      </w:pPr>
      <w:r>
        <w:rPr>
          <w:rStyle w:val="1"/>
        </w:rPr>
        <w:t xml:space="preserve">Pamplona, 11 de marzo de 2020</w:t>
      </w:r>
    </w:p>
    <w:p>
      <w:pPr>
        <w:pStyle w:val="0"/>
        <w:spacing w:after="113.386" w:before="0" w:line="224" w:lineRule="exact"/>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pacing w:after="113.386" w:before="170.079" w:line="224" w:lineRule="exact"/>
        <w:suppressAutoHyphens w:val="false"/>
        <w:rPr/>
      </w:pPr>
      <w:r>
        <w:rPr/>
        <w:t xml:space="preserve">CONTESTACIÓN</w:t>
      </w:r>
    </w:p>
    <w:p>
      <w:pPr>
        <w:pStyle w:val="0"/>
        <w:spacing w:after="113.386" w:before="0" w:line="224" w:lineRule="exact"/>
        <w:suppressAutoHyphens w:val="false"/>
        <w:rPr>
          <w:rStyle w:val="1"/>
        </w:rPr>
      </w:pPr>
      <w:r>
        <w:rPr>
          <w:rStyle w:val="1"/>
        </w:rPr>
        <w:t xml:space="preserve">La Consejera de Desarrollo Rural y Medio Ambiente, en relación con la pregunta formulada por el Ilmo. Sr. D. Maiorga Ramírez Erro, sobre la creación de un grupo de trabajo integrado por el Gobierno de Navarra, grupos parlamentarios y organización ganaderas y agrarias al objeto de definir una posición conjunta con respecto a la PAC (Nº 10-20/PES-00043), tiene el honor de remitirle la siguiente contestación:</w:t>
      </w:r>
    </w:p>
    <w:p>
      <w:pPr>
        <w:pStyle w:val="0"/>
        <w:spacing w:after="113.386" w:before="0" w:line="224" w:lineRule="exact"/>
        <w:suppressAutoHyphens w:val="false"/>
        <w:rPr>
          <w:rStyle w:val="1"/>
          <w:spacing w:val="-0.961"/>
        </w:rPr>
      </w:pPr>
      <w:r>
        <w:rPr>
          <w:rStyle w:val="1"/>
          <w:spacing w:val="-0.961"/>
        </w:rPr>
        <w:t xml:space="preserve">En lo referente al actual proceso de negociación de la futura PAC para el periodo 2021-2027, el posicionamiento de Navarra al respecto viene marcado por el trabajo realizado estos dos últimos años de análisis y fijación de posturas comunes en el marco del Consejo Agrario. Es conocido el total acuerdo con  las Organizaciones Agrarias en temas claves como la eliminación de los derechos históricos, el pago regionalizado o la discriminación positiva de la explotación familiar agraria a la hora de recibir las ayudas. Fruto de ese trabajo, el pasado 6 de marzo se suscribió el acuerdo de posición común de Navarra frente al modelo de aplicación de la PAC para el periodo 2021-2027 entre Gobierno de Navarra y las organizaciones UAGN, EHNE y UCAN. Acuerdo necesario en un momento estratégico de decisión en el que se deberá decidir dicho modelo en la negociación entre las CCAA y Ministerio. Es lícito el posicionamiento político pero siempre respetando el actual marco de interlocución habilitado por el Departamento con los distintos agentes del sector.</w:t>
      </w:r>
    </w:p>
    <w:p>
      <w:pPr>
        <w:pStyle w:val="0"/>
        <w:spacing w:after="113.386" w:before="0" w:line="224" w:lineRule="exact"/>
        <w:suppressAutoHyphens w:val="false"/>
        <w:rPr>
          <w:rStyle w:val="1"/>
        </w:rPr>
      </w:pPr>
      <w:r>
        <w:rPr>
          <w:rStyle w:val="1"/>
        </w:rPr>
        <w:t xml:space="preserve">Pamplona, a 10 de marzo de 2020</w:t>
      </w:r>
    </w:p>
    <w:p>
      <w:pPr>
        <w:pStyle w:val="0"/>
        <w:spacing w:after="113.386" w:before="0" w:line="224" w:lineRule="exact"/>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