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dinámica de trabajo en el proceso de elaboración de un Plan de reactivación y reconstrucción económico y social,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dirigida a la Presidenta del Gobierno de Navarra para su contestación en el próximo Pleno:</w:t>
      </w:r>
    </w:p>
    <w:p>
      <w:pPr>
        <w:pStyle w:val="0"/>
        <w:suppressAutoHyphens w:val="false"/>
        <w:rPr>
          <w:rStyle w:val="1"/>
        </w:rPr>
      </w:pPr>
      <w:r>
        <w:rPr>
          <w:rStyle w:val="1"/>
        </w:rPr>
        <w:t xml:space="preserve">El Gobierno de Navarra ha anunciado que está trabajando en un Plan de reactivación y reconstrucción económico y social para la Comunidad Foral de Navarra.</w:t>
      </w:r>
    </w:p>
    <w:p>
      <w:pPr>
        <w:pStyle w:val="0"/>
        <w:suppressAutoHyphens w:val="false"/>
        <w:rPr>
          <w:rStyle w:val="1"/>
        </w:rPr>
      </w:pPr>
      <w:r>
        <w:rPr>
          <w:rStyle w:val="1"/>
        </w:rPr>
        <w:t xml:space="preserve">¿Cuál va a ser la dinámica de trabajo en el proceso de elaboración: líneas de trabajo, calendario de trabajo y marco de colaboración y participación de los partidos políticos como representantes de todos los ciudadanos?</w:t>
      </w:r>
    </w:p>
    <w:p>
      <w:pPr>
        <w:pStyle w:val="0"/>
        <w:suppressAutoHyphens w:val="false"/>
        <w:rPr>
          <w:rStyle w:val="1"/>
        </w:rPr>
      </w:pPr>
      <w:r>
        <w:rPr>
          <w:rStyle w:val="1"/>
        </w:rPr>
        <w:t xml:space="preserve">Pamplona, 26 de enero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