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documentación que ha dejado de solicitarse para la tramitación de la Renta Garantizada como consecuencia de la epidemia del covid-19, formulada por la Ilma. Sra. D.ª Marta Álvarez Alonso.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25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Marta Álvarez Alonso, miembro de las Cortes de Navarra, adscrita al Grupo Parlamentario Navarra Suma, al amparo de lo dispuesto en los artículos 188 y siguientes del Reglamento de la Cámara, realiza la siguiente pregunta escrita:</w:t>
      </w:r>
    </w:p>
    <w:p>
      <w:pPr>
        <w:pStyle w:val="0"/>
        <w:suppressAutoHyphens w:val="false"/>
        <w:rPr>
          <w:rStyle w:val="1"/>
        </w:rPr>
      </w:pPr>
      <w:r>
        <w:rPr>
          <w:rStyle w:val="1"/>
        </w:rPr>
        <w:t xml:space="preserve">En respuesta a pregunta oral de la Agrupación Parlamentaria Foral de Podemos-Ahal Dugu en el Pleno del día 14 de mayo de 2020, el Gobierno ha señalado que se ha minimizado la petición de información para la tramitación de la Renta Garantizada como consecuencia de la epidemia del covid-19.</w:t>
      </w:r>
    </w:p>
    <w:p>
      <w:pPr>
        <w:pStyle w:val="0"/>
        <w:suppressAutoHyphens w:val="false"/>
        <w:rPr>
          <w:rStyle w:val="1"/>
        </w:rPr>
      </w:pPr>
      <w:r>
        <w:rPr>
          <w:rStyle w:val="1"/>
        </w:rPr>
        <w:t xml:space="preserve">A este respecto se desea conocer:</w:t>
      </w:r>
    </w:p>
    <w:p>
      <w:pPr>
        <w:pStyle w:val="0"/>
        <w:suppressAutoHyphens w:val="false"/>
        <w:rPr>
          <w:rStyle w:val="1"/>
        </w:rPr>
      </w:pPr>
      <w:r>
        <w:rPr>
          <w:rStyle w:val="1"/>
        </w:rPr>
        <w:t xml:space="preserve">¿Qué documentación en concreto ha dejado de solicitarse?</w:t>
      </w:r>
    </w:p>
    <w:p>
      <w:pPr>
        <w:pStyle w:val="0"/>
        <w:suppressAutoHyphens w:val="false"/>
        <w:rPr>
          <w:rStyle w:val="1"/>
        </w:rPr>
      </w:pPr>
      <w:r>
        <w:rPr>
          <w:rStyle w:val="1"/>
        </w:rPr>
        <w:t xml:space="preserve">¿Cómo se garantiza, ante la ausencia de dicha documentación, el cumplimiento de los requisitos establecidos legal y reglamentariamente para ser perceptor de la Renta Garantizada?</w:t>
      </w:r>
    </w:p>
    <w:p>
      <w:pPr>
        <w:pStyle w:val="0"/>
        <w:suppressAutoHyphens w:val="false"/>
        <w:rPr>
          <w:rStyle w:val="1"/>
        </w:rPr>
      </w:pPr>
      <w:r>
        <w:rPr>
          <w:rStyle w:val="1"/>
        </w:rPr>
        <w:t xml:space="preserve">Pamplona, a 15 de mayo de 2020</w:t>
      </w:r>
    </w:p>
    <w:p>
      <w:pPr>
        <w:pStyle w:val="0"/>
        <w:suppressAutoHyphens w:val="false"/>
        <w:rPr>
          <w:rStyle w:val="1"/>
        </w:rPr>
      </w:pPr>
      <w:r>
        <w:rPr>
          <w:rStyle w:val="1"/>
        </w:rPr>
        <w:t xml:space="preserve">La Parlamentaria Foral: Marta Álvarez Alonso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