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junio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campaña de inspecciones de la Inspección de Trabajo en el campo, formulada por la Ilma. Sra. D.ª María Luisa De Simón Caballero.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junio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Marisa De Simón Caballero, parlamentaria del GPM Izquierda-Ezkerra, al amparo de lo establecido en el Reglamento de la Cámara, presenta la siguiente pregunta oral para que sea contestada en sesión del próximo Pleno de este Parlamento.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Durante las últimas semanas hemos conocido por la prensa varias situaciones de severa irregularidad en el campo español, a raíz de una campaña especial de inspecciones de la Inspección de Trabajo durante los meses de mayo y junio, orientada a detectar y a acabar con posibles fraudes e irregularidades.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Esta campaña de inspecciones ha despertado críticas furibundas entre un sector de la representación del sector primario de nuestra Comunidad, llegando incluso a solicitar la dimisión de la ministra de Trabajo, Yolanda Díaz, algo insólito, a nuestro juicio, e incomprensible de parte de quien cumpla de forma diligente con sus obligaciones legales y laborales.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los momentos más duros de la crisis sanitaria, los y las agricultoras y ganaderas han realizado una labor esencial y fundamental para garantizar el abastecimiento de productos del sector primario a toda la población, por lo que garantizar el escrupuloso respeto de sus derechos laborales ha de ser una preocupación fundamental de la Administración.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valoración realiza la Presidenta del Gobierno de Navarra de esta campaña de inspecciones promovida por la Inspección de Trabajo en el campo de nuestro país?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Pamplona-Iruñea, a 4 de junio del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