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aurkeztutako galdera, jakiteko ea zertan diren Hitzarmena Negoziatzeko Batzordean izandako elkarrizketak, Sánchez lehendakariak iragarritakoaren arabera itzuli beharko ez den funtsaren eta, halaber, Nafarroak zorra jaulkitzearen inguruan.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Mikel Asiain Torresek, Legebiltzarreko Erregelamenduan ezarritakoaren babesean, honako galdera hau aurkezten du, Nafarroako Gobernuko Ekonomia eta Ogasuneko kontseilariak ekainaren 11ko Osoko Bilkuran ahoz erantzun dezan:</w:t>
      </w:r>
    </w:p>
    <w:p>
      <w:pPr>
        <w:pStyle w:val="0"/>
        <w:suppressAutoHyphens w:val="false"/>
        <w:rPr>
          <w:rStyle w:val="1"/>
        </w:rPr>
      </w:pPr>
      <w:r>
        <w:rPr>
          <w:rStyle w:val="1"/>
        </w:rPr>
        <w:t xml:space="preserve">Zertan dira Hitzarmena Negoziatzeko Batzordean izandako elkarrizketak, Sánchez lehendakariak iragarritakoaren arabera itzuli beharko ez den funtsaren eta, halaber, Nafarroak zorra jaulkitzearen inguruan?</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