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jakiteko ea zer irizpide darabilen Nafarroako Gobernuak autonomia erkidegoentzat 16.000 milioi euroko funtsen esleipenari dagokionez.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gaurkotasun handiko honako galdera hau aurkezten du, Nafarroako Gobernuko lehendakariak hurrengo Osoko Bilkuran ahoz erantzun dezan:</w:t>
      </w:r>
    </w:p>
    <w:p>
      <w:pPr>
        <w:pStyle w:val="0"/>
        <w:suppressAutoHyphens w:val="false"/>
        <w:rPr>
          <w:rStyle w:val="1"/>
        </w:rPr>
      </w:pPr>
      <w:r>
        <w:rPr>
          <w:rStyle w:val="1"/>
        </w:rPr>
        <w:t xml:space="preserve">Nafarroako Gobernuak zer irizpide darabil autonomia erkidegoentzat 16.000 milioi euroko funtsen esleipenari dagokionez?</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