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julio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apoyo y solidaridad a los 239 trabajadores afectados por el anunciado cierre de la planta de Siemens Gamesa en Aoiz.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expresa su disconformidad con la decisión de deslocalizar la producción, ya que supondrá un impacto en el entorno social y económico de la zona.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exhorta al Gobierno de Navarra a trabajar, conjuntamente con el Ministerio de Transición Ecológica, la empresa y los sindicatos, con el objetivo de mantener el empleo y afianzar a Navarra como una comunidad referente en materia de energías renovables” (10-20/DEC-00058).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julio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