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9A" w:rsidRDefault="00931DB2" w:rsidP="00931DB2">
      <w:pPr>
        <w:tabs>
          <w:tab w:val="left" w:pos="3780"/>
        </w:tabs>
        <w:spacing w:line="288" w:lineRule="auto"/>
        <w:jc w:val="both"/>
        <w:rPr>
          <w:rFonts w:ascii="Arial" w:hAnsi="Arial" w:cs="Arial"/>
          <w:sz w:val="24"/>
          <w:szCs w:val="24"/>
        </w:rPr>
      </w:pPr>
      <w:bookmarkStart w:id="0" w:name="_GoBack"/>
      <w:bookmarkEnd w:id="0"/>
      <w:r>
        <w:rPr>
          <w:rFonts w:ascii="Arial" w:hAnsi="Arial"/>
          <w:sz w:val="24"/>
          <w:szCs w:val="24"/>
        </w:rPr>
        <w:t>Navarra Suma talde parlamentarioari atxikitako foru parlamentari Cristina Ibarrola Guillén informazio-eskaera bat aurkeztu du (10-20/PES-00099), zeinaren bidez jakin nahi baitu “Nafarroako Gobernuak zer egunetatik aitzina izaten ahal zuen ahalmena  COVID-19aren sintomak zeuzkaten pertsona guztiei PCR proba eg</w:t>
      </w:r>
      <w:r>
        <w:rPr>
          <w:rFonts w:ascii="Arial" w:hAnsi="Arial"/>
          <w:sz w:val="24"/>
          <w:szCs w:val="24"/>
        </w:rPr>
        <w:t>i</w:t>
      </w:r>
      <w:r>
        <w:rPr>
          <w:rFonts w:ascii="Arial" w:hAnsi="Arial"/>
          <w:sz w:val="24"/>
          <w:szCs w:val="24"/>
        </w:rPr>
        <w:t>teko, eta abar”. Hona Nafarroako Gobernuko Osasuneko kontseilariak horri buruz helarazten duen informazioa:</w:t>
      </w:r>
    </w:p>
    <w:p w:rsidR="003E5797" w:rsidRPr="00494F9A" w:rsidRDefault="00E63CB5" w:rsidP="00931DB2">
      <w:pPr>
        <w:pStyle w:val="Textoindependiente"/>
        <w:spacing w:line="288" w:lineRule="auto"/>
        <w:ind w:right="110"/>
        <w:jc w:val="both"/>
        <w:rPr>
          <w:rFonts w:ascii="Arial" w:hAnsi="Arial" w:cs="Arial"/>
          <w:sz w:val="24"/>
          <w:szCs w:val="24"/>
        </w:rPr>
      </w:pPr>
      <w:r>
        <w:rPr>
          <w:rFonts w:ascii="Arial" w:hAnsi="Arial"/>
          <w:sz w:val="24"/>
          <w:szCs w:val="24"/>
        </w:rPr>
        <w:t>Nafarroan egindako protokoloak Osasun Ministerioaren koronabirus berriak (SARS-CoV-2a) eragindako infekzioen aurrean jarduteko prozeduran oinarritu dira.</w:t>
      </w:r>
    </w:p>
    <w:p w:rsidR="00494F9A" w:rsidRDefault="00E63CB5" w:rsidP="00931DB2">
      <w:pPr>
        <w:pStyle w:val="Textoindependiente"/>
        <w:spacing w:line="288" w:lineRule="auto"/>
        <w:ind w:right="110"/>
        <w:jc w:val="both"/>
        <w:rPr>
          <w:rFonts w:ascii="Arial" w:hAnsi="Arial" w:cs="Arial"/>
          <w:sz w:val="24"/>
          <w:szCs w:val="24"/>
        </w:rPr>
      </w:pPr>
      <w:r>
        <w:rPr>
          <w:rFonts w:ascii="Arial" w:hAnsi="Arial"/>
          <w:sz w:val="24"/>
          <w:szCs w:val="24"/>
        </w:rPr>
        <w:t>Etengabeko berrikuspen-prozesuan egon dira, koronabirus berriak (SARS-CoV-2a) eragindako infekzioaren bilakaeraren eta informazio berriaren arabera.</w:t>
      </w:r>
    </w:p>
    <w:p w:rsidR="00494F9A" w:rsidRDefault="00E63CB5" w:rsidP="00931DB2">
      <w:pPr>
        <w:pStyle w:val="Ttulo1"/>
        <w:spacing w:line="288" w:lineRule="auto"/>
        <w:jc w:val="both"/>
        <w:rPr>
          <w:rFonts w:ascii="Arial" w:hAnsi="Arial" w:cs="Arial"/>
          <w:b w:val="0"/>
          <w:bCs w:val="0"/>
          <w:sz w:val="24"/>
          <w:szCs w:val="24"/>
        </w:rPr>
      </w:pPr>
      <w:r>
        <w:rPr>
          <w:rFonts w:ascii="Arial" w:hAnsi="Arial"/>
          <w:sz w:val="24"/>
          <w:szCs w:val="24"/>
        </w:rPr>
        <w:t>Urtarrilaren 31ko protokoloa</w:t>
      </w:r>
    </w:p>
    <w:p w:rsidR="00494F9A" w:rsidRDefault="00E63CB5" w:rsidP="00931DB2">
      <w:pPr>
        <w:pStyle w:val="Textoindependiente"/>
        <w:spacing w:line="288" w:lineRule="auto"/>
        <w:ind w:right="110"/>
        <w:jc w:val="both"/>
        <w:rPr>
          <w:rFonts w:ascii="Arial" w:hAnsi="Arial" w:cs="Arial"/>
          <w:sz w:val="24"/>
          <w:szCs w:val="24"/>
        </w:rPr>
      </w:pPr>
      <w:r>
        <w:rPr>
          <w:rFonts w:ascii="Arial" w:hAnsi="Arial"/>
          <w:sz w:val="24"/>
          <w:szCs w:val="24"/>
        </w:rPr>
        <w:t>Protokolo Nazionalaren arabera, ikertzen ari den kasutzat hartzen da, eta PCRa egiten zitzaion honako irizpide kliniko eta epidemiologiko hauek betetzen zituen pertsonari:</w:t>
      </w:r>
    </w:p>
    <w:p w:rsidR="003E5797" w:rsidRPr="00494F9A" w:rsidRDefault="00E63CB5" w:rsidP="00931DB2">
      <w:pPr>
        <w:pStyle w:val="Ttulo1"/>
        <w:numPr>
          <w:ilvl w:val="0"/>
          <w:numId w:val="10"/>
        </w:numPr>
        <w:tabs>
          <w:tab w:val="left" w:pos="344"/>
        </w:tabs>
        <w:spacing w:line="288" w:lineRule="auto"/>
        <w:jc w:val="both"/>
        <w:rPr>
          <w:rFonts w:ascii="Arial" w:hAnsi="Arial" w:cs="Arial"/>
          <w:b w:val="0"/>
          <w:bCs w:val="0"/>
          <w:sz w:val="24"/>
          <w:szCs w:val="24"/>
        </w:rPr>
      </w:pPr>
      <w:r>
        <w:rPr>
          <w:rFonts w:ascii="Arial" w:hAnsi="Arial"/>
          <w:sz w:val="24"/>
          <w:szCs w:val="24"/>
        </w:rPr>
        <w:t>Irizpide epidemiologikoa</w:t>
      </w:r>
    </w:p>
    <w:p w:rsidR="003E5797" w:rsidRPr="00494F9A" w:rsidRDefault="00E63CB5" w:rsidP="00931DB2">
      <w:pPr>
        <w:pStyle w:val="Textoindependiente"/>
        <w:numPr>
          <w:ilvl w:val="0"/>
          <w:numId w:val="9"/>
        </w:numPr>
        <w:tabs>
          <w:tab w:val="left" w:pos="253"/>
        </w:tabs>
        <w:spacing w:line="288" w:lineRule="auto"/>
        <w:ind w:right="110" w:firstLine="0"/>
        <w:jc w:val="both"/>
        <w:rPr>
          <w:rFonts w:ascii="Arial" w:hAnsi="Arial" w:cs="Arial"/>
          <w:sz w:val="24"/>
          <w:szCs w:val="24"/>
        </w:rPr>
      </w:pPr>
      <w:r>
        <w:rPr>
          <w:rFonts w:ascii="Arial" w:hAnsi="Arial"/>
          <w:sz w:val="24"/>
          <w:szCs w:val="24"/>
        </w:rPr>
        <w:t>A.1 Txinako Hubei probintziara bidaiatu duen edozein pertsona, sintomak hasi aurreko 14 egunetan</w:t>
      </w:r>
    </w:p>
    <w:p w:rsidR="003E5797" w:rsidRPr="00494F9A" w:rsidRDefault="00E63CB5" w:rsidP="00931DB2">
      <w:pPr>
        <w:pStyle w:val="Textoindependiente"/>
        <w:spacing w:line="288" w:lineRule="auto"/>
        <w:jc w:val="both"/>
        <w:rPr>
          <w:rFonts w:ascii="Arial" w:hAnsi="Arial" w:cs="Arial"/>
          <w:sz w:val="24"/>
          <w:szCs w:val="24"/>
        </w:rPr>
      </w:pPr>
      <w:r>
        <w:rPr>
          <w:rFonts w:ascii="Arial" w:hAnsi="Arial"/>
          <w:sz w:val="24"/>
          <w:szCs w:val="24"/>
        </w:rPr>
        <w:t>edo</w:t>
      </w:r>
    </w:p>
    <w:p w:rsidR="00494F9A" w:rsidRDefault="00E63CB5" w:rsidP="00931DB2">
      <w:pPr>
        <w:pStyle w:val="Textoindependiente"/>
        <w:numPr>
          <w:ilvl w:val="0"/>
          <w:numId w:val="9"/>
        </w:numPr>
        <w:tabs>
          <w:tab w:val="left" w:pos="229"/>
        </w:tabs>
        <w:spacing w:line="288" w:lineRule="auto"/>
        <w:ind w:right="110" w:firstLine="0"/>
        <w:jc w:val="both"/>
        <w:rPr>
          <w:rFonts w:ascii="Arial" w:hAnsi="Arial" w:cs="Arial"/>
          <w:sz w:val="24"/>
          <w:szCs w:val="24"/>
        </w:rPr>
      </w:pPr>
      <w:r>
        <w:rPr>
          <w:rFonts w:ascii="Arial" w:hAnsi="Arial"/>
          <w:sz w:val="24"/>
          <w:szCs w:val="24"/>
        </w:rPr>
        <w:t>A.2 Sintomak agertu aurreko 14 egunetan kasu probable edo baieztatu batekin kontaktu estuan dagoen edozein pertsona</w:t>
      </w:r>
    </w:p>
    <w:p w:rsidR="003E5797" w:rsidRPr="00494F9A" w:rsidRDefault="00E63CB5" w:rsidP="00931DB2">
      <w:pPr>
        <w:pStyle w:val="Ttulo1"/>
        <w:numPr>
          <w:ilvl w:val="0"/>
          <w:numId w:val="10"/>
        </w:numPr>
        <w:tabs>
          <w:tab w:val="left" w:pos="335"/>
        </w:tabs>
        <w:spacing w:line="288" w:lineRule="auto"/>
        <w:ind w:left="334" w:hanging="233"/>
        <w:jc w:val="both"/>
        <w:rPr>
          <w:rFonts w:ascii="Arial" w:hAnsi="Arial" w:cs="Arial"/>
          <w:b w:val="0"/>
          <w:bCs w:val="0"/>
          <w:sz w:val="24"/>
          <w:szCs w:val="24"/>
        </w:rPr>
      </w:pPr>
      <w:r>
        <w:rPr>
          <w:rFonts w:ascii="Arial" w:hAnsi="Arial"/>
          <w:sz w:val="24"/>
          <w:szCs w:val="24"/>
        </w:rPr>
        <w:t>Irizpide klinikoa</w:t>
      </w:r>
    </w:p>
    <w:p w:rsidR="00494F9A" w:rsidRDefault="00E63CB5" w:rsidP="00931DB2">
      <w:pPr>
        <w:pStyle w:val="Textoindependiente"/>
        <w:spacing w:line="288" w:lineRule="auto"/>
        <w:ind w:right="111"/>
        <w:jc w:val="both"/>
        <w:rPr>
          <w:rFonts w:ascii="Arial" w:hAnsi="Arial" w:cs="Arial"/>
          <w:sz w:val="24"/>
          <w:szCs w:val="24"/>
        </w:rPr>
      </w:pPr>
      <w:r>
        <w:rPr>
          <w:rFonts w:ascii="Arial" w:hAnsi="Arial"/>
          <w:sz w:val="24"/>
          <w:szCs w:val="24"/>
        </w:rPr>
        <w:t>Edozein larritasuneko arnas infekzio akutu batekin bateragarriak diren sintoma klinikoak dituen edozein pertsona, sukarra eta honako sintoma hauetakoren bat badu: disnea, eztula edo ondoez orokorra.</w:t>
      </w:r>
    </w:p>
    <w:p w:rsidR="00494F9A" w:rsidRDefault="00E63CB5" w:rsidP="00931DB2">
      <w:pPr>
        <w:pStyle w:val="Ttulo1"/>
        <w:spacing w:line="288" w:lineRule="auto"/>
        <w:jc w:val="both"/>
        <w:rPr>
          <w:rFonts w:ascii="Arial" w:hAnsi="Arial" w:cs="Arial"/>
          <w:b w:val="0"/>
          <w:bCs w:val="0"/>
          <w:sz w:val="24"/>
          <w:szCs w:val="24"/>
        </w:rPr>
      </w:pPr>
      <w:r>
        <w:rPr>
          <w:rFonts w:ascii="Arial" w:hAnsi="Arial"/>
          <w:sz w:val="24"/>
          <w:szCs w:val="24"/>
        </w:rPr>
        <w:t>Protokoloaren otsailaren 7ko gaurkotzea</w:t>
      </w:r>
    </w:p>
    <w:p w:rsidR="00494F9A" w:rsidRDefault="00E63CB5" w:rsidP="00931DB2">
      <w:pPr>
        <w:spacing w:line="288" w:lineRule="auto"/>
        <w:ind w:left="101" w:right="110"/>
        <w:jc w:val="both"/>
        <w:rPr>
          <w:rFonts w:ascii="Arial" w:eastAsia="Calibri" w:hAnsi="Arial" w:cs="Arial"/>
          <w:sz w:val="24"/>
          <w:szCs w:val="24"/>
        </w:rPr>
      </w:pPr>
      <w:r>
        <w:rPr>
          <w:rFonts w:ascii="Arial" w:hAnsi="Arial"/>
          <w:sz w:val="24"/>
          <w:szCs w:val="24"/>
        </w:rPr>
        <w:t xml:space="preserve">Protokolo Nazionalaren arabera (2020/02/06), </w:t>
      </w:r>
      <w:r>
        <w:rPr>
          <w:rFonts w:ascii="Arial" w:hAnsi="Arial"/>
          <w:b/>
          <w:sz w:val="24"/>
          <w:szCs w:val="24"/>
        </w:rPr>
        <w:t>ikertzen ari den kasutzat hartu ziren eta PCRa egitekotzat, honako irizpide hauetakoren bat betetzen z</w:t>
      </w:r>
      <w:r>
        <w:rPr>
          <w:rFonts w:ascii="Arial" w:hAnsi="Arial"/>
          <w:b/>
          <w:sz w:val="24"/>
          <w:szCs w:val="24"/>
        </w:rPr>
        <w:t>u</w:t>
      </w:r>
      <w:r>
        <w:rPr>
          <w:rFonts w:ascii="Arial" w:hAnsi="Arial"/>
          <w:b/>
          <w:sz w:val="24"/>
          <w:szCs w:val="24"/>
        </w:rPr>
        <w:t>tenei</w:t>
      </w:r>
      <w:r>
        <w:rPr>
          <w:rFonts w:ascii="Arial" w:hAnsi="Arial"/>
          <w:sz w:val="24"/>
          <w:szCs w:val="24"/>
        </w:rPr>
        <w:t>:</w:t>
      </w:r>
    </w:p>
    <w:p w:rsidR="003E5797" w:rsidRPr="00494F9A" w:rsidRDefault="00E63CB5" w:rsidP="00931DB2">
      <w:pPr>
        <w:pStyle w:val="Textoindependiente"/>
        <w:numPr>
          <w:ilvl w:val="0"/>
          <w:numId w:val="8"/>
        </w:numPr>
        <w:tabs>
          <w:tab w:val="left" w:pos="364"/>
        </w:tabs>
        <w:spacing w:line="288" w:lineRule="auto"/>
        <w:ind w:right="110" w:firstLine="0"/>
        <w:jc w:val="both"/>
        <w:rPr>
          <w:rFonts w:ascii="Arial" w:hAnsi="Arial" w:cs="Arial"/>
          <w:sz w:val="24"/>
          <w:szCs w:val="24"/>
        </w:rPr>
      </w:pPr>
      <w:r>
        <w:rPr>
          <w:rFonts w:ascii="Arial" w:hAnsi="Arial"/>
          <w:sz w:val="24"/>
          <w:szCs w:val="24"/>
        </w:rPr>
        <w:t>Edozein larritasuneko arnas infekzio akutu batekin bateragarriak diren si</w:t>
      </w:r>
      <w:r>
        <w:rPr>
          <w:rFonts w:ascii="Arial" w:hAnsi="Arial"/>
          <w:sz w:val="24"/>
          <w:szCs w:val="24"/>
        </w:rPr>
        <w:t>n</w:t>
      </w:r>
      <w:r>
        <w:rPr>
          <w:rFonts w:ascii="Arial" w:hAnsi="Arial"/>
          <w:sz w:val="24"/>
          <w:szCs w:val="24"/>
        </w:rPr>
        <w:t>toma klinikoak dituen edozein pertsona, sukarra eta honako sintoma hauetak</w:t>
      </w:r>
      <w:r>
        <w:rPr>
          <w:rFonts w:ascii="Arial" w:hAnsi="Arial"/>
          <w:sz w:val="24"/>
          <w:szCs w:val="24"/>
        </w:rPr>
        <w:t>o</w:t>
      </w:r>
      <w:r>
        <w:rPr>
          <w:rFonts w:ascii="Arial" w:hAnsi="Arial"/>
          <w:sz w:val="24"/>
          <w:szCs w:val="24"/>
        </w:rPr>
        <w:t>ren bat badu: disnea, eztula edo ondoez orokorra.</w:t>
      </w:r>
    </w:p>
    <w:p w:rsidR="00494F9A" w:rsidRDefault="00E63CB5" w:rsidP="00931DB2">
      <w:pPr>
        <w:pStyle w:val="Textoindependiente"/>
        <w:spacing w:line="288" w:lineRule="auto"/>
        <w:jc w:val="both"/>
        <w:rPr>
          <w:rFonts w:ascii="Arial" w:hAnsi="Arial" w:cs="Arial"/>
          <w:sz w:val="24"/>
          <w:szCs w:val="24"/>
        </w:rPr>
      </w:pPr>
      <w:r>
        <w:rPr>
          <w:rFonts w:ascii="Arial" w:hAnsi="Arial"/>
          <w:sz w:val="24"/>
          <w:szCs w:val="24"/>
        </w:rPr>
        <w:t>Txinako Hubei probintziara bidaiatu izana, sintomak hasi aurreko 14 egunetan</w:t>
      </w:r>
    </w:p>
    <w:p w:rsidR="003E5797" w:rsidRPr="00494F9A" w:rsidRDefault="00E63CB5" w:rsidP="00931DB2">
      <w:pPr>
        <w:pStyle w:val="Textoindependiente"/>
        <w:numPr>
          <w:ilvl w:val="0"/>
          <w:numId w:val="8"/>
        </w:numPr>
        <w:tabs>
          <w:tab w:val="left" w:pos="335"/>
        </w:tabs>
        <w:spacing w:line="288" w:lineRule="auto"/>
        <w:ind w:left="334" w:hanging="233"/>
        <w:jc w:val="both"/>
        <w:rPr>
          <w:rFonts w:ascii="Arial" w:hAnsi="Arial" w:cs="Arial"/>
          <w:sz w:val="24"/>
          <w:szCs w:val="24"/>
        </w:rPr>
      </w:pPr>
      <w:r>
        <w:rPr>
          <w:rFonts w:ascii="Arial" w:hAnsi="Arial"/>
          <w:sz w:val="24"/>
          <w:szCs w:val="24"/>
        </w:rPr>
        <w:t>Sukarra edo arnasketa-sintomak (hala nola disnea edo eztula) dituen edozein pertsona, eta sintomak hasi aurreko 14 egunetan kasu probableekin edo ba</w:t>
      </w:r>
      <w:r>
        <w:rPr>
          <w:rFonts w:ascii="Arial" w:hAnsi="Arial"/>
          <w:sz w:val="24"/>
          <w:szCs w:val="24"/>
        </w:rPr>
        <w:t>i</w:t>
      </w:r>
      <w:r>
        <w:rPr>
          <w:rFonts w:ascii="Arial" w:hAnsi="Arial"/>
          <w:sz w:val="24"/>
          <w:szCs w:val="24"/>
        </w:rPr>
        <w:t>eztatuekin kontaktu estua izan duena, kontaktu estu gisa definituta:</w:t>
      </w:r>
    </w:p>
    <w:p w:rsidR="003E5797" w:rsidRPr="00494F9A" w:rsidRDefault="003E5797" w:rsidP="00931DB2">
      <w:pPr>
        <w:pStyle w:val="Textoindependiente"/>
        <w:spacing w:line="288" w:lineRule="auto"/>
        <w:ind w:right="110"/>
        <w:jc w:val="both"/>
        <w:rPr>
          <w:rFonts w:ascii="Arial" w:hAnsi="Arial" w:cs="Arial"/>
          <w:sz w:val="24"/>
          <w:szCs w:val="24"/>
        </w:rPr>
      </w:pPr>
    </w:p>
    <w:p w:rsidR="003E5797" w:rsidRPr="00494F9A" w:rsidRDefault="00E63CB5" w:rsidP="00931DB2">
      <w:pPr>
        <w:pStyle w:val="Textoindependiente"/>
        <w:numPr>
          <w:ilvl w:val="0"/>
          <w:numId w:val="9"/>
        </w:numPr>
        <w:tabs>
          <w:tab w:val="left" w:pos="275"/>
        </w:tabs>
        <w:spacing w:line="288" w:lineRule="auto"/>
        <w:ind w:right="110" w:firstLine="0"/>
        <w:jc w:val="both"/>
        <w:rPr>
          <w:rFonts w:ascii="Arial" w:hAnsi="Arial" w:cs="Arial"/>
          <w:sz w:val="24"/>
          <w:szCs w:val="24"/>
        </w:rPr>
      </w:pPr>
      <w:r>
        <w:rPr>
          <w:rFonts w:ascii="Arial" w:hAnsi="Arial"/>
          <w:sz w:val="24"/>
          <w:szCs w:val="24"/>
        </w:rPr>
        <w:t>Kasu probable edo baieztatu bati zaintza-lanak eman dizkion edozein pe</w:t>
      </w:r>
      <w:r>
        <w:rPr>
          <w:rFonts w:ascii="Arial" w:hAnsi="Arial"/>
          <w:sz w:val="24"/>
          <w:szCs w:val="24"/>
        </w:rPr>
        <w:t>r</w:t>
      </w:r>
      <w:r>
        <w:rPr>
          <w:rFonts w:ascii="Arial" w:hAnsi="Arial"/>
          <w:sz w:val="24"/>
          <w:szCs w:val="24"/>
        </w:rPr>
        <w:t>tsona, kasuak sintomak zituen bitartean: babes-neurri egokiak erabili ez ditu</w:t>
      </w:r>
      <w:r>
        <w:rPr>
          <w:rFonts w:ascii="Arial" w:hAnsi="Arial"/>
          <w:sz w:val="24"/>
          <w:szCs w:val="24"/>
        </w:rPr>
        <w:t>z</w:t>
      </w:r>
      <w:r>
        <w:rPr>
          <w:rFonts w:ascii="Arial" w:hAnsi="Arial"/>
          <w:sz w:val="24"/>
          <w:szCs w:val="24"/>
        </w:rPr>
        <w:t>ten osasun-langileak, senideak edo antzeko beste kontaktu fisiko bat duten pe</w:t>
      </w:r>
      <w:r>
        <w:rPr>
          <w:rFonts w:ascii="Arial" w:hAnsi="Arial"/>
          <w:sz w:val="24"/>
          <w:szCs w:val="24"/>
        </w:rPr>
        <w:t>r</w:t>
      </w:r>
      <w:r>
        <w:rPr>
          <w:rFonts w:ascii="Arial" w:hAnsi="Arial"/>
          <w:sz w:val="24"/>
          <w:szCs w:val="24"/>
        </w:rPr>
        <w:t>tsonak.</w:t>
      </w:r>
    </w:p>
    <w:p w:rsidR="003E5797" w:rsidRPr="00494F9A" w:rsidRDefault="00E63CB5" w:rsidP="00931DB2">
      <w:pPr>
        <w:pStyle w:val="Textoindependiente"/>
        <w:numPr>
          <w:ilvl w:val="0"/>
          <w:numId w:val="9"/>
        </w:numPr>
        <w:tabs>
          <w:tab w:val="left" w:pos="292"/>
        </w:tabs>
        <w:spacing w:line="288" w:lineRule="auto"/>
        <w:ind w:right="112" w:firstLine="50"/>
        <w:jc w:val="both"/>
        <w:rPr>
          <w:rFonts w:ascii="Arial" w:hAnsi="Arial" w:cs="Arial"/>
          <w:sz w:val="24"/>
          <w:szCs w:val="24"/>
        </w:rPr>
      </w:pPr>
      <w:r>
        <w:rPr>
          <w:rFonts w:ascii="Arial" w:hAnsi="Arial"/>
          <w:sz w:val="24"/>
          <w:szCs w:val="24"/>
        </w:rPr>
        <w:lastRenderedPageBreak/>
        <w:t>Kasu probable edo baieztatua izan den kasu baten leku berean egon den edozein pertsona, sintomak zituen bitartean, 2 metro baino gutxiagoko dista</w:t>
      </w:r>
      <w:r>
        <w:rPr>
          <w:rFonts w:ascii="Arial" w:hAnsi="Arial"/>
          <w:sz w:val="24"/>
          <w:szCs w:val="24"/>
        </w:rPr>
        <w:t>n</w:t>
      </w:r>
      <w:r>
        <w:rPr>
          <w:rFonts w:ascii="Arial" w:hAnsi="Arial"/>
          <w:sz w:val="24"/>
          <w:szCs w:val="24"/>
        </w:rPr>
        <w:t>tziara (adibidez, bizikideak, bisitak)</w:t>
      </w:r>
    </w:p>
    <w:p w:rsidR="00494F9A" w:rsidRDefault="00E63CB5" w:rsidP="00931DB2">
      <w:pPr>
        <w:pStyle w:val="Textoindependiente"/>
        <w:numPr>
          <w:ilvl w:val="0"/>
          <w:numId w:val="9"/>
        </w:numPr>
        <w:tabs>
          <w:tab w:val="left" w:pos="256"/>
        </w:tabs>
        <w:spacing w:line="288" w:lineRule="auto"/>
        <w:ind w:right="110" w:firstLine="0"/>
        <w:jc w:val="both"/>
        <w:rPr>
          <w:rFonts w:ascii="Arial" w:hAnsi="Arial" w:cs="Arial"/>
          <w:sz w:val="24"/>
          <w:szCs w:val="24"/>
        </w:rPr>
      </w:pPr>
      <w:r>
        <w:rPr>
          <w:rFonts w:ascii="Arial" w:hAnsi="Arial"/>
          <w:sz w:val="24"/>
          <w:szCs w:val="24"/>
        </w:rPr>
        <w:t>Hegazkin baten kasuan, kontaktu estutzat hartzen dira kasu posible edo ba</w:t>
      </w:r>
      <w:r>
        <w:rPr>
          <w:rFonts w:ascii="Arial" w:hAnsi="Arial"/>
          <w:sz w:val="24"/>
          <w:szCs w:val="24"/>
        </w:rPr>
        <w:t>i</w:t>
      </w:r>
      <w:r>
        <w:rPr>
          <w:rFonts w:ascii="Arial" w:hAnsi="Arial"/>
          <w:sz w:val="24"/>
          <w:szCs w:val="24"/>
        </w:rPr>
        <w:t>eztatu baten inguruan bi eserlekuko erradioan dauden bidaiariak, kasuak si</w:t>
      </w:r>
      <w:r>
        <w:rPr>
          <w:rFonts w:ascii="Arial" w:hAnsi="Arial"/>
          <w:sz w:val="24"/>
          <w:szCs w:val="24"/>
        </w:rPr>
        <w:t>n</w:t>
      </w:r>
      <w:r>
        <w:rPr>
          <w:rFonts w:ascii="Arial" w:hAnsi="Arial"/>
          <w:sz w:val="24"/>
          <w:szCs w:val="24"/>
        </w:rPr>
        <w:t>tomak zituen bitartean, eta kasu horiekin kontaktua izan duen tripulazioa.</w:t>
      </w:r>
    </w:p>
    <w:p w:rsidR="00494F9A" w:rsidRDefault="00E63CB5" w:rsidP="00931DB2">
      <w:pPr>
        <w:pStyle w:val="Textoindependiente"/>
        <w:numPr>
          <w:ilvl w:val="0"/>
          <w:numId w:val="8"/>
        </w:numPr>
        <w:tabs>
          <w:tab w:val="left" w:pos="352"/>
        </w:tabs>
        <w:spacing w:line="288" w:lineRule="auto"/>
        <w:ind w:right="110" w:firstLine="0"/>
        <w:jc w:val="both"/>
        <w:rPr>
          <w:rFonts w:ascii="Arial" w:hAnsi="Arial" w:cs="Arial"/>
          <w:sz w:val="24"/>
          <w:szCs w:val="24"/>
        </w:rPr>
      </w:pPr>
      <w:r>
        <w:rPr>
          <w:rFonts w:ascii="Arial" w:hAnsi="Arial"/>
          <w:sz w:val="24"/>
          <w:szCs w:val="24"/>
        </w:rPr>
        <w:t>Sukarragatik eta arnas infekzio akutu larriaren sintoma klinikoengatik ospit</w:t>
      </w:r>
      <w:r>
        <w:rPr>
          <w:rFonts w:ascii="Arial" w:hAnsi="Arial"/>
          <w:sz w:val="24"/>
          <w:szCs w:val="24"/>
        </w:rPr>
        <w:t>a</w:t>
      </w:r>
      <w:r>
        <w:rPr>
          <w:rFonts w:ascii="Arial" w:hAnsi="Arial"/>
          <w:sz w:val="24"/>
          <w:szCs w:val="24"/>
        </w:rPr>
        <w:t>leratzea behar duen edozein pertsona, eta sintomak hasi aurreko 14 egunetan Txina kontinentalera bidaia egin duen edozein.</w:t>
      </w:r>
    </w:p>
    <w:p w:rsidR="00494F9A" w:rsidRDefault="00E63CB5" w:rsidP="00931DB2">
      <w:pPr>
        <w:spacing w:before="33" w:line="288" w:lineRule="auto"/>
        <w:ind w:left="101" w:right="112"/>
        <w:jc w:val="both"/>
        <w:rPr>
          <w:rFonts w:ascii="Arial" w:eastAsia="Calibri" w:hAnsi="Arial" w:cs="Arial"/>
          <w:sz w:val="24"/>
          <w:szCs w:val="24"/>
        </w:rPr>
      </w:pPr>
      <w:r>
        <w:rPr>
          <w:rFonts w:ascii="Arial" w:hAnsi="Arial"/>
          <w:i/>
          <w:sz w:val="24"/>
          <w:szCs w:val="24"/>
        </w:rPr>
        <w:t>Irizpide horiek ebaluazio-gida dira. Zalantzarik izanez gero, jarri harremanetan Osasun Publikoko medikuarekin 112 telefonoaren bidez.</w:t>
      </w:r>
    </w:p>
    <w:p w:rsidR="00494F9A" w:rsidRDefault="00E63CB5" w:rsidP="00931DB2">
      <w:pPr>
        <w:pStyle w:val="Ttulo1"/>
        <w:spacing w:line="288" w:lineRule="auto"/>
        <w:jc w:val="both"/>
        <w:rPr>
          <w:rFonts w:ascii="Arial" w:hAnsi="Arial" w:cs="Arial"/>
          <w:b w:val="0"/>
          <w:bCs w:val="0"/>
          <w:sz w:val="24"/>
          <w:szCs w:val="24"/>
        </w:rPr>
      </w:pPr>
      <w:r>
        <w:rPr>
          <w:rFonts w:ascii="Arial" w:hAnsi="Arial"/>
          <w:sz w:val="24"/>
          <w:szCs w:val="24"/>
        </w:rPr>
        <w:t>Protokoloaren otsailaren 25eko gaurkotzea</w:t>
      </w:r>
    </w:p>
    <w:p w:rsidR="00494F9A" w:rsidRDefault="00E63CB5" w:rsidP="00931DB2">
      <w:pPr>
        <w:spacing w:line="288" w:lineRule="auto"/>
        <w:ind w:left="101" w:right="110"/>
        <w:jc w:val="both"/>
        <w:rPr>
          <w:rFonts w:ascii="Arial" w:eastAsia="Calibri" w:hAnsi="Arial" w:cs="Arial"/>
          <w:sz w:val="24"/>
          <w:szCs w:val="24"/>
        </w:rPr>
      </w:pPr>
      <w:r>
        <w:rPr>
          <w:rFonts w:ascii="Arial" w:hAnsi="Arial"/>
          <w:sz w:val="24"/>
          <w:szCs w:val="24"/>
        </w:rPr>
        <w:t xml:space="preserve">Estatuko jarduketa-prozeduraren arabera (2020/02/25), </w:t>
      </w:r>
      <w:r>
        <w:rPr>
          <w:rFonts w:ascii="Arial" w:hAnsi="Arial"/>
          <w:b/>
          <w:sz w:val="24"/>
          <w:szCs w:val="24"/>
        </w:rPr>
        <w:t>SARS-CoV-2a ikertzen zen kasutzat hartzen ziren, eta, beraz, PCRa egiten zitzaien honako iri</w:t>
      </w:r>
      <w:r>
        <w:rPr>
          <w:rFonts w:ascii="Arial" w:hAnsi="Arial"/>
          <w:b/>
          <w:sz w:val="24"/>
          <w:szCs w:val="24"/>
        </w:rPr>
        <w:t>z</w:t>
      </w:r>
      <w:r>
        <w:rPr>
          <w:rFonts w:ascii="Arial" w:hAnsi="Arial"/>
          <w:b/>
          <w:sz w:val="24"/>
          <w:szCs w:val="24"/>
        </w:rPr>
        <w:t>pide hauetakoren bat betetzen zutenei</w:t>
      </w:r>
      <w:r>
        <w:rPr>
          <w:rFonts w:ascii="Arial" w:hAnsi="Arial"/>
          <w:sz w:val="24"/>
          <w:szCs w:val="24"/>
        </w:rPr>
        <w:t>:</w:t>
      </w:r>
    </w:p>
    <w:p w:rsidR="003E5797" w:rsidRPr="00494F9A" w:rsidRDefault="00E63CB5" w:rsidP="00931DB2">
      <w:pPr>
        <w:pStyle w:val="Textoindependiente"/>
        <w:numPr>
          <w:ilvl w:val="0"/>
          <w:numId w:val="7"/>
        </w:numPr>
        <w:tabs>
          <w:tab w:val="left" w:pos="356"/>
        </w:tabs>
        <w:spacing w:line="288" w:lineRule="auto"/>
        <w:ind w:right="112" w:firstLine="0"/>
        <w:jc w:val="both"/>
        <w:rPr>
          <w:rFonts w:ascii="Arial" w:hAnsi="Arial" w:cs="Arial"/>
          <w:sz w:val="24"/>
          <w:szCs w:val="24"/>
        </w:rPr>
      </w:pPr>
      <w:r>
        <w:rPr>
          <w:rFonts w:ascii="Arial" w:hAnsi="Arial"/>
          <w:sz w:val="24"/>
          <w:szCs w:val="24"/>
        </w:rPr>
        <w:t>Edozein larritasuneko arnas infekzio akutuarekin bateragarria den koadro kl</w:t>
      </w:r>
      <w:r>
        <w:rPr>
          <w:rFonts w:ascii="Arial" w:hAnsi="Arial"/>
          <w:sz w:val="24"/>
          <w:szCs w:val="24"/>
        </w:rPr>
        <w:t>i</w:t>
      </w:r>
      <w:r>
        <w:rPr>
          <w:rFonts w:ascii="Arial" w:hAnsi="Arial"/>
          <w:sz w:val="24"/>
          <w:szCs w:val="24"/>
        </w:rPr>
        <w:t>nikoa duen edozein pertsona (sintoma hauetako edozeinen bat-bateko hasiera: eztula, sukarra, disnea)</w:t>
      </w:r>
    </w:p>
    <w:p w:rsidR="003E5797" w:rsidRPr="00494F9A" w:rsidRDefault="00494F9A" w:rsidP="00931DB2">
      <w:pPr>
        <w:pStyle w:val="Ttulo1"/>
        <w:spacing w:line="288" w:lineRule="auto"/>
        <w:jc w:val="both"/>
        <w:rPr>
          <w:rFonts w:ascii="Arial" w:hAnsi="Arial" w:cs="Arial"/>
          <w:b w:val="0"/>
          <w:bCs w:val="0"/>
          <w:sz w:val="24"/>
          <w:szCs w:val="24"/>
        </w:rPr>
      </w:pPr>
      <w:r>
        <w:rPr>
          <w:rFonts w:ascii="Arial" w:hAnsi="Arial"/>
          <w:sz w:val="24"/>
          <w:szCs w:val="24"/>
        </w:rPr>
        <w:t>eta</w:t>
      </w:r>
    </w:p>
    <w:p w:rsidR="00494F9A" w:rsidRDefault="00E63CB5" w:rsidP="00931DB2">
      <w:pPr>
        <w:pStyle w:val="Textoindependiente"/>
        <w:spacing w:line="288" w:lineRule="auto"/>
        <w:ind w:right="110"/>
        <w:jc w:val="both"/>
        <w:rPr>
          <w:rFonts w:ascii="Arial" w:hAnsi="Arial" w:cs="Arial"/>
          <w:sz w:val="24"/>
          <w:szCs w:val="24"/>
        </w:rPr>
      </w:pPr>
      <w:r>
        <w:rPr>
          <w:rFonts w:ascii="Arial" w:hAnsi="Arial"/>
          <w:sz w:val="24"/>
          <w:szCs w:val="24"/>
        </w:rPr>
        <w:t>Sintomak agertu aurreko 14 egunetan, irizpide epidemiologiko hauetako ed</w:t>
      </w:r>
      <w:r>
        <w:rPr>
          <w:rFonts w:ascii="Arial" w:hAnsi="Arial"/>
          <w:sz w:val="24"/>
          <w:szCs w:val="24"/>
        </w:rPr>
        <w:t>o</w:t>
      </w:r>
      <w:r>
        <w:rPr>
          <w:rFonts w:ascii="Arial" w:hAnsi="Arial"/>
          <w:sz w:val="24"/>
          <w:szCs w:val="24"/>
        </w:rPr>
        <w:t>zein betetzen du:</w:t>
      </w:r>
    </w:p>
    <w:p w:rsidR="00931DB2" w:rsidRPr="00494F9A" w:rsidRDefault="00E63CB5" w:rsidP="00931DB2">
      <w:pPr>
        <w:pStyle w:val="Textoindependiente"/>
        <w:numPr>
          <w:ilvl w:val="1"/>
          <w:numId w:val="7"/>
        </w:numPr>
        <w:tabs>
          <w:tab w:val="left" w:pos="330"/>
        </w:tabs>
        <w:spacing w:line="288" w:lineRule="auto"/>
        <w:ind w:right="112" w:firstLine="0"/>
        <w:jc w:val="both"/>
        <w:rPr>
          <w:rFonts w:ascii="Arial" w:hAnsi="Arial" w:cs="Arial"/>
          <w:sz w:val="24"/>
          <w:szCs w:val="24"/>
        </w:rPr>
      </w:pPr>
      <w:r>
        <w:rPr>
          <w:rFonts w:ascii="Arial" w:hAnsi="Arial"/>
          <w:sz w:val="24"/>
          <w:szCs w:val="24"/>
        </w:rPr>
        <w:t>Komunitatearen transmisioaren ebidentzia duten eremuetara bidaia egind</w:t>
      </w:r>
      <w:r>
        <w:rPr>
          <w:rFonts w:ascii="Arial" w:hAnsi="Arial"/>
          <w:sz w:val="24"/>
          <w:szCs w:val="24"/>
        </w:rPr>
        <w:t>a</w:t>
      </w:r>
      <w:r>
        <w:rPr>
          <w:rFonts w:ascii="Arial" w:hAnsi="Arial"/>
          <w:sz w:val="24"/>
          <w:szCs w:val="24"/>
        </w:rPr>
        <w:t xml:space="preserve">koa izatea: Gaur egun kontuan hartzen diren arloak esteka honetan kontsulta daitezke: </w:t>
      </w:r>
    </w:p>
    <w:p w:rsidR="00494F9A" w:rsidRDefault="00E63CB5" w:rsidP="00931DB2">
      <w:pPr>
        <w:pStyle w:val="Textoindependiente"/>
        <w:tabs>
          <w:tab w:val="left" w:pos="330"/>
        </w:tabs>
        <w:spacing w:line="288" w:lineRule="auto"/>
        <w:ind w:right="112"/>
        <w:jc w:val="both"/>
        <w:rPr>
          <w:rFonts w:ascii="Arial" w:hAnsi="Arial" w:cs="Arial"/>
          <w:sz w:val="24"/>
          <w:szCs w:val="24"/>
        </w:rPr>
      </w:pPr>
      <w:r>
        <w:rPr>
          <w:rFonts w:ascii="Arial" w:hAnsi="Arial"/>
          <w:sz w:val="24"/>
          <w:szCs w:val="24"/>
        </w:rPr>
        <w:t>https://</w:t>
      </w:r>
      <w:hyperlink r:id="rId8">
        <w:r>
          <w:rPr>
            <w:rFonts w:ascii="Arial" w:hAnsi="Arial"/>
            <w:sz w:val="24"/>
            <w:szCs w:val="24"/>
          </w:rPr>
          <w:t>www.mscbs.gob.es/profesionales/saludPublica/ccayes/alertasActual/nCov-</w:t>
        </w:r>
      </w:hyperlink>
      <w:r>
        <w:rPr>
          <w:rFonts w:ascii="Arial" w:hAnsi="Arial"/>
          <w:sz w:val="24"/>
          <w:szCs w:val="24"/>
        </w:rPr>
        <w:t xml:space="preserve"> China/areas.htm. Dokumentu hau idazterakoan, erkidegoaren </w:t>
      </w:r>
      <w:r>
        <w:rPr>
          <w:rFonts w:ascii="Arial" w:hAnsi="Arial"/>
          <w:b/>
          <w:sz w:val="24"/>
          <w:szCs w:val="24"/>
        </w:rPr>
        <w:t>transmisio-ebidentzia duten arlo</w:t>
      </w:r>
      <w:r>
        <w:rPr>
          <w:rFonts w:ascii="Arial" w:hAnsi="Arial"/>
          <w:sz w:val="24"/>
          <w:szCs w:val="24"/>
        </w:rPr>
        <w:t>tzat hartzen dira honako hauek: Txina (probintzia guztiak, Hong Kong eta Macao barne), Hego Korea, Japonia, Singapur, Iran eta Italia (Lonbardia, Veneto, Emilia-Romaña eta Piemonte eskualdeak).</w:t>
      </w:r>
    </w:p>
    <w:p w:rsidR="00494F9A" w:rsidRDefault="00E63CB5" w:rsidP="00931DB2">
      <w:pPr>
        <w:numPr>
          <w:ilvl w:val="1"/>
          <w:numId w:val="7"/>
        </w:numPr>
        <w:tabs>
          <w:tab w:val="left" w:pos="321"/>
        </w:tabs>
        <w:spacing w:line="288" w:lineRule="auto"/>
        <w:ind w:left="320" w:hanging="219"/>
        <w:jc w:val="both"/>
        <w:rPr>
          <w:rFonts w:ascii="Arial" w:eastAsia="Calibri" w:hAnsi="Arial" w:cs="Arial"/>
          <w:sz w:val="24"/>
          <w:szCs w:val="24"/>
        </w:rPr>
      </w:pPr>
      <w:r>
        <w:rPr>
          <w:rFonts w:ascii="Arial" w:hAnsi="Arial"/>
          <w:sz w:val="24"/>
          <w:szCs w:val="24"/>
        </w:rPr>
        <w:t xml:space="preserve">Balizko edo baieztatutako kasu batekin </w:t>
      </w:r>
      <w:r>
        <w:rPr>
          <w:rFonts w:ascii="Arial" w:hAnsi="Arial"/>
          <w:b/>
          <w:sz w:val="24"/>
          <w:szCs w:val="24"/>
        </w:rPr>
        <w:t>kontaktu estua</w:t>
      </w:r>
      <w:r>
        <w:rPr>
          <w:rFonts w:ascii="Arial" w:hAnsi="Arial"/>
          <w:sz w:val="24"/>
          <w:szCs w:val="24"/>
        </w:rPr>
        <w:t xml:space="preserve"> eduki izatea.</w:t>
      </w:r>
    </w:p>
    <w:p w:rsidR="00494F9A" w:rsidRDefault="00E63CB5" w:rsidP="00931DB2">
      <w:pPr>
        <w:pStyle w:val="Textoindependiente"/>
        <w:numPr>
          <w:ilvl w:val="0"/>
          <w:numId w:val="7"/>
        </w:numPr>
        <w:tabs>
          <w:tab w:val="left" w:pos="371"/>
        </w:tabs>
        <w:spacing w:line="288" w:lineRule="auto"/>
        <w:ind w:right="111" w:firstLine="0"/>
        <w:jc w:val="both"/>
        <w:rPr>
          <w:rFonts w:ascii="Arial" w:hAnsi="Arial" w:cs="Arial"/>
          <w:sz w:val="24"/>
          <w:szCs w:val="24"/>
        </w:rPr>
      </w:pPr>
      <w:r>
        <w:rPr>
          <w:rFonts w:ascii="Arial" w:hAnsi="Arial"/>
          <w:sz w:val="24"/>
          <w:szCs w:val="24"/>
        </w:rPr>
        <w:t>Arnas infekzio akutu larri batengatik ospitaleratutako edozein pertsona, ba</w:t>
      </w:r>
      <w:r>
        <w:rPr>
          <w:rFonts w:ascii="Arial" w:hAnsi="Arial"/>
          <w:sz w:val="24"/>
          <w:szCs w:val="24"/>
        </w:rPr>
        <w:t>l</w:t>
      </w:r>
      <w:r>
        <w:rPr>
          <w:rFonts w:ascii="Arial" w:hAnsi="Arial"/>
          <w:sz w:val="24"/>
          <w:szCs w:val="24"/>
        </w:rPr>
        <w:t>din eta koadroa justifika dezaketen beste etiologia infekzioso batzuk baztertu badira.</w:t>
      </w:r>
    </w:p>
    <w:p w:rsidR="00494F9A" w:rsidRDefault="00E63CB5" w:rsidP="00931DB2">
      <w:pPr>
        <w:pStyle w:val="Textoindependiente"/>
        <w:spacing w:line="288" w:lineRule="auto"/>
        <w:ind w:right="111"/>
        <w:jc w:val="both"/>
        <w:rPr>
          <w:rFonts w:ascii="Arial" w:hAnsi="Arial" w:cs="Arial"/>
          <w:sz w:val="24"/>
          <w:szCs w:val="24"/>
        </w:rPr>
      </w:pPr>
      <w:r>
        <w:rPr>
          <w:rFonts w:ascii="Arial" w:hAnsi="Arial"/>
          <w:sz w:val="24"/>
          <w:szCs w:val="24"/>
        </w:rPr>
        <w:t>Irizpide horiek kasu posibleak ebaluatzeko gida bat dira. Zalantzarik izanez gero, jarri harremanetan NOPLOIko Eritasun Kutsakorrak Kontrolatzeko eta Txertoen Ataleko medikuarekin.</w:t>
      </w:r>
    </w:p>
    <w:p w:rsidR="00494F9A" w:rsidRDefault="00E63CB5" w:rsidP="00931DB2">
      <w:pPr>
        <w:pStyle w:val="Ttulo1"/>
        <w:spacing w:line="288" w:lineRule="auto"/>
        <w:ind w:left="152"/>
        <w:jc w:val="both"/>
        <w:rPr>
          <w:rFonts w:ascii="Arial" w:hAnsi="Arial" w:cs="Arial"/>
          <w:b w:val="0"/>
          <w:bCs w:val="0"/>
          <w:sz w:val="24"/>
          <w:szCs w:val="24"/>
        </w:rPr>
      </w:pPr>
      <w:r>
        <w:rPr>
          <w:rFonts w:ascii="Arial" w:hAnsi="Arial"/>
          <w:sz w:val="24"/>
          <w:szCs w:val="24"/>
        </w:rPr>
        <w:t>2020ko martxoaren 15eko gaurkotzea</w:t>
      </w:r>
    </w:p>
    <w:p w:rsidR="00494F9A" w:rsidRDefault="00E63CB5" w:rsidP="00931DB2">
      <w:pPr>
        <w:spacing w:line="288" w:lineRule="auto"/>
        <w:ind w:left="101" w:right="111"/>
        <w:jc w:val="both"/>
        <w:rPr>
          <w:rFonts w:ascii="Arial" w:eastAsia="Calibri" w:hAnsi="Arial" w:cs="Arial"/>
          <w:sz w:val="24"/>
          <w:szCs w:val="24"/>
        </w:rPr>
      </w:pPr>
      <w:r>
        <w:rPr>
          <w:rFonts w:ascii="Arial" w:hAnsi="Arial"/>
          <w:b/>
          <w:sz w:val="24"/>
          <w:szCs w:val="24"/>
        </w:rPr>
        <w:t>Koronabirus berria (SARS-CoV-2a) hautemateko test diagnostikoa egiteko jarraibideak.</w:t>
      </w:r>
    </w:p>
    <w:p w:rsidR="00494F9A" w:rsidRDefault="00E63CB5" w:rsidP="00931DB2">
      <w:pPr>
        <w:pStyle w:val="Textoindependiente"/>
        <w:spacing w:line="288" w:lineRule="auto"/>
        <w:ind w:right="111"/>
        <w:jc w:val="both"/>
        <w:rPr>
          <w:rFonts w:ascii="Arial" w:hAnsi="Arial" w:cs="Arial"/>
          <w:sz w:val="24"/>
          <w:szCs w:val="24"/>
        </w:rPr>
      </w:pPr>
      <w:r>
        <w:rPr>
          <w:rFonts w:ascii="Arial" w:hAnsi="Arial"/>
          <w:sz w:val="24"/>
          <w:szCs w:val="24"/>
        </w:rPr>
        <w:t>Transmisio komunitarioko egoeran, agindu zen SARS-CoV-2aren infekzioa d</w:t>
      </w:r>
      <w:r>
        <w:rPr>
          <w:rFonts w:ascii="Arial" w:hAnsi="Arial"/>
          <w:sz w:val="24"/>
          <w:szCs w:val="24"/>
        </w:rPr>
        <w:t>e</w:t>
      </w:r>
      <w:r>
        <w:rPr>
          <w:rFonts w:ascii="Arial" w:hAnsi="Arial"/>
          <w:sz w:val="24"/>
          <w:szCs w:val="24"/>
        </w:rPr>
        <w:t xml:space="preserve">tektatzeko PCR bat honako egoera hauetan egin behar zela, eta adierazitako </w:t>
      </w:r>
      <w:r>
        <w:rPr>
          <w:rFonts w:ascii="Arial" w:hAnsi="Arial"/>
          <w:sz w:val="24"/>
          <w:szCs w:val="24"/>
        </w:rPr>
        <w:lastRenderedPageBreak/>
        <w:t>prozeduren arabera:</w:t>
      </w:r>
    </w:p>
    <w:p w:rsidR="00494F9A" w:rsidRDefault="00E63CB5" w:rsidP="00931DB2">
      <w:pPr>
        <w:pStyle w:val="Ttulo1"/>
        <w:numPr>
          <w:ilvl w:val="0"/>
          <w:numId w:val="6"/>
        </w:numPr>
        <w:tabs>
          <w:tab w:val="left" w:pos="431"/>
        </w:tabs>
        <w:spacing w:line="288" w:lineRule="auto"/>
        <w:ind w:right="110" w:firstLine="0"/>
        <w:jc w:val="both"/>
        <w:rPr>
          <w:rFonts w:ascii="Arial" w:hAnsi="Arial" w:cs="Arial"/>
          <w:b w:val="0"/>
          <w:bCs w:val="0"/>
          <w:sz w:val="24"/>
          <w:szCs w:val="24"/>
        </w:rPr>
      </w:pPr>
      <w:r>
        <w:rPr>
          <w:rFonts w:ascii="Arial" w:hAnsi="Arial"/>
          <w:sz w:val="24"/>
          <w:szCs w:val="24"/>
        </w:rPr>
        <w:t>Arnas infekzio akutuko koadro klinikoa duen pertsona, ospitaleratuta dagoena edo ospitaleratzeko irizpideak betetzen dituena.</w:t>
      </w:r>
    </w:p>
    <w:p w:rsidR="00494F9A" w:rsidRDefault="00E63CB5" w:rsidP="00931DB2">
      <w:pPr>
        <w:numPr>
          <w:ilvl w:val="0"/>
          <w:numId w:val="6"/>
        </w:numPr>
        <w:tabs>
          <w:tab w:val="left" w:pos="347"/>
        </w:tabs>
        <w:spacing w:line="288" w:lineRule="auto"/>
        <w:ind w:right="112" w:firstLine="0"/>
        <w:jc w:val="both"/>
        <w:rPr>
          <w:rFonts w:ascii="Arial" w:eastAsia="Calibri" w:hAnsi="Arial" w:cs="Arial"/>
          <w:sz w:val="24"/>
          <w:szCs w:val="24"/>
        </w:rPr>
      </w:pPr>
      <w:r>
        <w:rPr>
          <w:rFonts w:ascii="Arial" w:hAnsi="Arial"/>
          <w:b/>
          <w:sz w:val="24"/>
          <w:szCs w:val="24"/>
        </w:rPr>
        <w:t>Arnas infekzioko koadro klinikoa (eztula, disnea edo sukarra), edozein larritasunekoa, bat-batean agertu duen pertsona, talde hauetakoren bat</w:t>
      </w:r>
      <w:r>
        <w:rPr>
          <w:rFonts w:ascii="Arial" w:hAnsi="Arial"/>
          <w:b/>
          <w:sz w:val="24"/>
          <w:szCs w:val="24"/>
        </w:rPr>
        <w:t>e</w:t>
      </w:r>
      <w:r>
        <w:rPr>
          <w:rFonts w:ascii="Arial" w:hAnsi="Arial"/>
          <w:b/>
          <w:sz w:val="24"/>
          <w:szCs w:val="24"/>
        </w:rPr>
        <w:t>koa bada:</w:t>
      </w:r>
    </w:p>
    <w:p w:rsidR="003E5797" w:rsidRPr="00494F9A" w:rsidRDefault="00E63CB5" w:rsidP="00931DB2">
      <w:pPr>
        <w:pStyle w:val="Textoindependiente"/>
        <w:numPr>
          <w:ilvl w:val="1"/>
          <w:numId w:val="6"/>
        </w:numPr>
        <w:tabs>
          <w:tab w:val="left" w:pos="810"/>
        </w:tabs>
        <w:spacing w:line="288" w:lineRule="auto"/>
        <w:ind w:hanging="360"/>
        <w:jc w:val="both"/>
        <w:rPr>
          <w:rFonts w:ascii="Arial" w:hAnsi="Arial" w:cs="Arial"/>
          <w:sz w:val="24"/>
          <w:szCs w:val="24"/>
        </w:rPr>
      </w:pPr>
      <w:r>
        <w:rPr>
          <w:rFonts w:ascii="Arial" w:hAnsi="Arial"/>
          <w:sz w:val="24"/>
          <w:szCs w:val="24"/>
        </w:rPr>
        <w:t>Erabiltzaileekin harremanetan dauden osasun-zentroetako eta zentro s</w:t>
      </w:r>
      <w:r>
        <w:rPr>
          <w:rFonts w:ascii="Arial" w:hAnsi="Arial"/>
          <w:sz w:val="24"/>
          <w:szCs w:val="24"/>
        </w:rPr>
        <w:t>o</w:t>
      </w:r>
      <w:r>
        <w:rPr>
          <w:rFonts w:ascii="Arial" w:hAnsi="Arial"/>
          <w:sz w:val="24"/>
          <w:szCs w:val="24"/>
        </w:rPr>
        <w:t>ziosanitarioetako langileak.</w:t>
      </w:r>
    </w:p>
    <w:p w:rsidR="00494F9A" w:rsidRDefault="00E63CB5" w:rsidP="00931DB2">
      <w:pPr>
        <w:pStyle w:val="Textoindependiente"/>
        <w:numPr>
          <w:ilvl w:val="1"/>
          <w:numId w:val="6"/>
        </w:numPr>
        <w:tabs>
          <w:tab w:val="left" w:pos="810"/>
        </w:tabs>
        <w:spacing w:line="288" w:lineRule="auto"/>
        <w:ind w:right="112" w:hanging="360"/>
        <w:jc w:val="both"/>
        <w:rPr>
          <w:rFonts w:ascii="Arial" w:hAnsi="Arial" w:cs="Arial"/>
          <w:sz w:val="24"/>
          <w:szCs w:val="24"/>
        </w:rPr>
      </w:pPr>
      <w:r>
        <w:rPr>
          <w:rFonts w:ascii="Arial" w:hAnsi="Arial"/>
          <w:sz w:val="24"/>
          <w:szCs w:val="24"/>
        </w:rPr>
        <w:t>Poliziak, suhiltzaileak eta 112ko langileak, eta egoeraren arabera fu</w:t>
      </w:r>
      <w:r>
        <w:rPr>
          <w:rFonts w:ascii="Arial" w:hAnsi="Arial"/>
          <w:sz w:val="24"/>
          <w:szCs w:val="24"/>
        </w:rPr>
        <w:t>n</w:t>
      </w:r>
      <w:r>
        <w:rPr>
          <w:rFonts w:ascii="Arial" w:hAnsi="Arial"/>
          <w:sz w:val="24"/>
          <w:szCs w:val="24"/>
        </w:rPr>
        <w:t>tsezko lanbidetzat har daitezkeenak.</w:t>
      </w:r>
    </w:p>
    <w:p w:rsidR="00494F9A" w:rsidRDefault="00E63CB5" w:rsidP="00931DB2">
      <w:pPr>
        <w:pStyle w:val="Ttulo1"/>
        <w:spacing w:before="56" w:line="288" w:lineRule="auto"/>
        <w:jc w:val="both"/>
        <w:rPr>
          <w:rFonts w:ascii="Arial" w:hAnsi="Arial" w:cs="Arial"/>
          <w:b w:val="0"/>
          <w:bCs w:val="0"/>
          <w:sz w:val="24"/>
          <w:szCs w:val="24"/>
        </w:rPr>
      </w:pPr>
      <w:r>
        <w:rPr>
          <w:rFonts w:ascii="Arial" w:hAnsi="Arial"/>
          <w:sz w:val="24"/>
          <w:szCs w:val="24"/>
        </w:rPr>
        <w:t>2020ko martxoaren 22ko gaurkotzea</w:t>
      </w:r>
    </w:p>
    <w:p w:rsidR="00494F9A" w:rsidRDefault="00E63CB5" w:rsidP="00931DB2">
      <w:pPr>
        <w:spacing w:line="288" w:lineRule="auto"/>
        <w:ind w:left="101" w:right="111"/>
        <w:jc w:val="both"/>
        <w:rPr>
          <w:rFonts w:ascii="Arial" w:eastAsia="Calibri" w:hAnsi="Arial" w:cs="Arial"/>
          <w:sz w:val="24"/>
          <w:szCs w:val="24"/>
        </w:rPr>
      </w:pPr>
      <w:r>
        <w:rPr>
          <w:rFonts w:ascii="Arial" w:hAnsi="Arial"/>
          <w:b/>
          <w:sz w:val="24"/>
          <w:szCs w:val="24"/>
        </w:rPr>
        <w:t>Koronabirus berria (SARS-CoV-2a) hautemateko test diagnostikoa egiteko jarraibideak.</w:t>
      </w:r>
    </w:p>
    <w:p w:rsidR="00494F9A" w:rsidRDefault="00E63CB5" w:rsidP="00931DB2">
      <w:pPr>
        <w:pStyle w:val="Textoindependiente"/>
        <w:spacing w:line="288" w:lineRule="auto"/>
        <w:ind w:right="111"/>
        <w:jc w:val="both"/>
        <w:rPr>
          <w:rFonts w:ascii="Arial" w:hAnsi="Arial" w:cs="Arial"/>
          <w:sz w:val="24"/>
          <w:szCs w:val="24"/>
        </w:rPr>
      </w:pPr>
      <w:r>
        <w:rPr>
          <w:rFonts w:ascii="Arial" w:hAnsi="Arial"/>
          <w:sz w:val="24"/>
          <w:szCs w:val="24"/>
        </w:rPr>
        <w:t>Transmisio komunitarioko uneko egoeran, agindu zen SARSCoV-2aren bidezko infekzioaren detekzioa honako egoera hauetan egin behar zela, eta adieraz</w:t>
      </w:r>
      <w:r>
        <w:rPr>
          <w:rFonts w:ascii="Arial" w:hAnsi="Arial"/>
          <w:sz w:val="24"/>
          <w:szCs w:val="24"/>
        </w:rPr>
        <w:t>i</w:t>
      </w:r>
      <w:r>
        <w:rPr>
          <w:rFonts w:ascii="Arial" w:hAnsi="Arial"/>
          <w:sz w:val="24"/>
          <w:szCs w:val="24"/>
        </w:rPr>
        <w:t>tako prozeduren arabera:</w:t>
      </w:r>
    </w:p>
    <w:p w:rsidR="00494F9A" w:rsidRDefault="00E63CB5" w:rsidP="00931DB2">
      <w:pPr>
        <w:pStyle w:val="Ttulo1"/>
        <w:numPr>
          <w:ilvl w:val="0"/>
          <w:numId w:val="5"/>
        </w:numPr>
        <w:tabs>
          <w:tab w:val="left" w:pos="431"/>
        </w:tabs>
        <w:spacing w:line="288" w:lineRule="auto"/>
        <w:ind w:right="110" w:firstLine="0"/>
        <w:jc w:val="both"/>
        <w:rPr>
          <w:rFonts w:ascii="Arial" w:hAnsi="Arial" w:cs="Arial"/>
          <w:b w:val="0"/>
          <w:bCs w:val="0"/>
          <w:sz w:val="24"/>
          <w:szCs w:val="24"/>
        </w:rPr>
      </w:pPr>
      <w:r>
        <w:rPr>
          <w:rFonts w:ascii="Arial" w:hAnsi="Arial"/>
          <w:sz w:val="24"/>
          <w:szCs w:val="24"/>
        </w:rPr>
        <w:t>Arnas infekzio akutuko koadro klinikoa duen pertsona, ospitaleratuta dagoena edo ospitaleratzeko irizpideak betetzen dituena.</w:t>
      </w:r>
    </w:p>
    <w:p w:rsidR="00494F9A" w:rsidRDefault="00E63CB5" w:rsidP="00931DB2">
      <w:pPr>
        <w:numPr>
          <w:ilvl w:val="0"/>
          <w:numId w:val="5"/>
        </w:numPr>
        <w:tabs>
          <w:tab w:val="left" w:pos="349"/>
        </w:tabs>
        <w:spacing w:line="288" w:lineRule="auto"/>
        <w:ind w:right="110" w:firstLine="0"/>
        <w:jc w:val="both"/>
        <w:rPr>
          <w:rFonts w:ascii="Arial" w:eastAsia="Calibri" w:hAnsi="Arial" w:cs="Arial"/>
          <w:sz w:val="24"/>
          <w:szCs w:val="24"/>
        </w:rPr>
      </w:pPr>
      <w:r>
        <w:rPr>
          <w:rFonts w:ascii="Arial" w:hAnsi="Arial"/>
          <w:b/>
          <w:sz w:val="24"/>
          <w:szCs w:val="24"/>
        </w:rPr>
        <w:t>Arnas infekzioko koadro klinikoa (eztula, disnea edo sukarra), edozein larritasunekoa, bat-batean agertu duen pertsona, talde hauetakoren bat</w:t>
      </w:r>
      <w:r>
        <w:rPr>
          <w:rFonts w:ascii="Arial" w:hAnsi="Arial"/>
          <w:b/>
          <w:sz w:val="24"/>
          <w:szCs w:val="24"/>
        </w:rPr>
        <w:t>e</w:t>
      </w:r>
      <w:r>
        <w:rPr>
          <w:rFonts w:ascii="Arial" w:hAnsi="Arial"/>
          <w:b/>
          <w:sz w:val="24"/>
          <w:szCs w:val="24"/>
        </w:rPr>
        <w:t>koa bada:</w:t>
      </w:r>
    </w:p>
    <w:p w:rsidR="00494F9A" w:rsidRDefault="00E63CB5" w:rsidP="00931DB2">
      <w:pPr>
        <w:pStyle w:val="Textoindependiente"/>
        <w:numPr>
          <w:ilvl w:val="1"/>
          <w:numId w:val="5"/>
        </w:numPr>
        <w:tabs>
          <w:tab w:val="left" w:pos="810"/>
        </w:tabs>
        <w:spacing w:line="288" w:lineRule="auto"/>
        <w:ind w:hanging="360"/>
        <w:jc w:val="both"/>
        <w:rPr>
          <w:rFonts w:ascii="Arial" w:hAnsi="Arial" w:cs="Arial"/>
          <w:sz w:val="24"/>
          <w:szCs w:val="24"/>
        </w:rPr>
      </w:pPr>
      <w:r>
        <w:rPr>
          <w:rFonts w:ascii="Arial" w:hAnsi="Arial"/>
          <w:sz w:val="24"/>
          <w:szCs w:val="24"/>
        </w:rPr>
        <w:t>Erabiltzaileekin harremanetan dauden osasun-zentroetako eta zentro s</w:t>
      </w:r>
      <w:r>
        <w:rPr>
          <w:rFonts w:ascii="Arial" w:hAnsi="Arial"/>
          <w:sz w:val="24"/>
          <w:szCs w:val="24"/>
        </w:rPr>
        <w:t>o</w:t>
      </w:r>
      <w:r>
        <w:rPr>
          <w:rFonts w:ascii="Arial" w:hAnsi="Arial"/>
          <w:sz w:val="24"/>
          <w:szCs w:val="24"/>
        </w:rPr>
        <w:t>ziosanitarioetako langileak.</w:t>
      </w:r>
    </w:p>
    <w:p w:rsidR="00494F9A" w:rsidRDefault="00E63CB5" w:rsidP="00931DB2">
      <w:pPr>
        <w:pStyle w:val="Textoindependiente"/>
        <w:numPr>
          <w:ilvl w:val="1"/>
          <w:numId w:val="5"/>
        </w:numPr>
        <w:tabs>
          <w:tab w:val="left" w:pos="810"/>
        </w:tabs>
        <w:spacing w:line="288" w:lineRule="auto"/>
        <w:ind w:right="110" w:hanging="360"/>
        <w:jc w:val="both"/>
        <w:rPr>
          <w:rFonts w:ascii="Arial" w:hAnsi="Arial" w:cs="Arial"/>
          <w:sz w:val="24"/>
          <w:szCs w:val="24"/>
        </w:rPr>
      </w:pPr>
      <w:r>
        <w:rPr>
          <w:rFonts w:ascii="Arial" w:hAnsi="Arial"/>
          <w:sz w:val="24"/>
          <w:szCs w:val="24"/>
        </w:rPr>
        <w:t>Poliziak, suhiltzaileak, 112ko langileak, Nafarroako Osasun Publikoaren eta Lan Osasunaren Institutuko langileak, B atal honetako langileei arreta ematen dieten Laneko Arriskuen Prebentzio Zerbitzuetako lang</w:t>
      </w:r>
      <w:r>
        <w:rPr>
          <w:rFonts w:ascii="Arial" w:hAnsi="Arial"/>
          <w:sz w:val="24"/>
          <w:szCs w:val="24"/>
        </w:rPr>
        <w:t>i</w:t>
      </w:r>
      <w:r>
        <w:rPr>
          <w:rFonts w:ascii="Arial" w:hAnsi="Arial"/>
          <w:sz w:val="24"/>
          <w:szCs w:val="24"/>
        </w:rPr>
        <w:t>leak, alkateak, eta, egoeraren arabera, une bakoitzean funtsezko lanb</w:t>
      </w:r>
      <w:r>
        <w:rPr>
          <w:rFonts w:ascii="Arial" w:hAnsi="Arial"/>
          <w:sz w:val="24"/>
          <w:szCs w:val="24"/>
        </w:rPr>
        <w:t>i</w:t>
      </w:r>
      <w:r>
        <w:rPr>
          <w:rFonts w:ascii="Arial" w:hAnsi="Arial"/>
          <w:sz w:val="24"/>
          <w:szCs w:val="24"/>
        </w:rPr>
        <w:t>detzat har daitezkeenak.</w:t>
      </w:r>
    </w:p>
    <w:p w:rsidR="00494F9A" w:rsidRDefault="00E63CB5" w:rsidP="00931DB2">
      <w:pPr>
        <w:pStyle w:val="Ttulo1"/>
        <w:spacing w:line="288" w:lineRule="auto"/>
        <w:jc w:val="both"/>
        <w:rPr>
          <w:rFonts w:ascii="Arial" w:hAnsi="Arial" w:cs="Arial"/>
          <w:b w:val="0"/>
          <w:bCs w:val="0"/>
          <w:sz w:val="24"/>
          <w:szCs w:val="24"/>
        </w:rPr>
      </w:pPr>
      <w:r>
        <w:rPr>
          <w:rFonts w:ascii="Arial" w:hAnsi="Arial"/>
          <w:sz w:val="24"/>
          <w:szCs w:val="24"/>
        </w:rPr>
        <w:t>C.- Kontuan hartu zen egoera bereziki ahulean dauden pertsonei egitea diagnostiko-testa:</w:t>
      </w:r>
    </w:p>
    <w:p w:rsidR="00494F9A" w:rsidRDefault="00E63CB5" w:rsidP="00931DB2">
      <w:pPr>
        <w:pStyle w:val="Textoindependiente"/>
        <w:numPr>
          <w:ilvl w:val="0"/>
          <w:numId w:val="4"/>
        </w:numPr>
        <w:tabs>
          <w:tab w:val="left" w:pos="810"/>
        </w:tabs>
        <w:spacing w:line="288" w:lineRule="auto"/>
        <w:ind w:right="110" w:hanging="360"/>
        <w:jc w:val="both"/>
        <w:rPr>
          <w:rFonts w:ascii="Arial" w:hAnsi="Arial" w:cs="Arial"/>
          <w:sz w:val="24"/>
          <w:szCs w:val="24"/>
        </w:rPr>
      </w:pPr>
      <w:r>
        <w:rPr>
          <w:rFonts w:ascii="Arial" w:hAnsi="Arial"/>
          <w:sz w:val="24"/>
          <w:szCs w:val="24"/>
        </w:rPr>
        <w:t>Egoiliarrak edo zentro soziosanitarioetan/psikogeriatrikoetan sartu behar direnak arnas infekzio akutuko koadro kliniko batekin. Kasu bat baieztatu den zentro soziosanitarioetan sintomatologiarekin hasten diren egoiliarrei probak egiteko agindua banaka emanen da, zentroaren eta pazientearen baldintza espezifikoen arabera.</w:t>
      </w:r>
    </w:p>
    <w:p w:rsidR="00494F9A" w:rsidRDefault="00E63CB5" w:rsidP="00931DB2">
      <w:pPr>
        <w:pStyle w:val="Textoindependiente"/>
        <w:numPr>
          <w:ilvl w:val="0"/>
          <w:numId w:val="4"/>
        </w:numPr>
        <w:tabs>
          <w:tab w:val="left" w:pos="860"/>
        </w:tabs>
        <w:spacing w:line="288" w:lineRule="auto"/>
        <w:ind w:left="860" w:hanging="399"/>
        <w:jc w:val="both"/>
        <w:rPr>
          <w:rFonts w:ascii="Arial" w:hAnsi="Arial" w:cs="Arial"/>
          <w:sz w:val="24"/>
          <w:szCs w:val="24"/>
        </w:rPr>
      </w:pPr>
      <w:r>
        <w:rPr>
          <w:rFonts w:ascii="Arial" w:hAnsi="Arial"/>
          <w:sz w:val="24"/>
          <w:szCs w:val="24"/>
        </w:rPr>
        <w:t>Bereziki ahulak diren pertsonak, banakako balorazio klinikoaren ondoren.</w:t>
      </w:r>
    </w:p>
    <w:p w:rsidR="00494F9A" w:rsidRDefault="00E63CB5" w:rsidP="00931DB2">
      <w:pPr>
        <w:pStyle w:val="Textoindependiente"/>
        <w:spacing w:line="288" w:lineRule="auto"/>
        <w:ind w:right="110"/>
        <w:jc w:val="both"/>
        <w:rPr>
          <w:rFonts w:ascii="Arial" w:hAnsi="Arial" w:cs="Arial"/>
          <w:sz w:val="24"/>
          <w:szCs w:val="24"/>
        </w:rPr>
      </w:pPr>
      <w:r>
        <w:rPr>
          <w:rFonts w:ascii="Arial" w:hAnsi="Arial"/>
          <w:sz w:val="24"/>
          <w:szCs w:val="24"/>
        </w:rPr>
        <w:t>Ez zen agindu test diagnostikoa egitea aurreko ataletan sartuta ez zeuden pe</w:t>
      </w:r>
      <w:r>
        <w:rPr>
          <w:rFonts w:ascii="Arial" w:hAnsi="Arial"/>
          <w:sz w:val="24"/>
          <w:szCs w:val="24"/>
        </w:rPr>
        <w:t>r</w:t>
      </w:r>
      <w:r>
        <w:rPr>
          <w:rFonts w:ascii="Arial" w:hAnsi="Arial"/>
          <w:sz w:val="24"/>
          <w:szCs w:val="24"/>
        </w:rPr>
        <w:t>tsonei, baldin eta arnas infekzio akutu arinak izan bazituzten. Ondorio guztiet</w:t>
      </w:r>
      <w:r>
        <w:rPr>
          <w:rFonts w:ascii="Arial" w:hAnsi="Arial"/>
          <w:sz w:val="24"/>
          <w:szCs w:val="24"/>
        </w:rPr>
        <w:t>a</w:t>
      </w:r>
      <w:r>
        <w:rPr>
          <w:rFonts w:ascii="Arial" w:hAnsi="Arial"/>
          <w:sz w:val="24"/>
          <w:szCs w:val="24"/>
        </w:rPr>
        <w:t xml:space="preserve">rako, </w:t>
      </w:r>
      <w:r>
        <w:rPr>
          <w:rFonts w:ascii="Arial" w:hAnsi="Arial"/>
          <w:b/>
          <w:sz w:val="24"/>
          <w:szCs w:val="24"/>
        </w:rPr>
        <w:t>balizko kasutzat</w:t>
      </w:r>
      <w:r>
        <w:rPr>
          <w:rFonts w:ascii="Arial" w:hAnsi="Arial"/>
          <w:sz w:val="24"/>
          <w:szCs w:val="24"/>
        </w:rPr>
        <w:t xml:space="preserve"> hartu ziren.</w:t>
      </w:r>
    </w:p>
    <w:p w:rsidR="00494F9A" w:rsidRDefault="00E63CB5" w:rsidP="00931DB2">
      <w:pPr>
        <w:pStyle w:val="Textoindependiente"/>
        <w:spacing w:line="288" w:lineRule="auto"/>
        <w:ind w:right="110"/>
        <w:jc w:val="both"/>
        <w:rPr>
          <w:rFonts w:ascii="Arial" w:hAnsi="Arial" w:cs="Arial"/>
          <w:sz w:val="24"/>
          <w:szCs w:val="24"/>
        </w:rPr>
      </w:pPr>
      <w:r>
        <w:rPr>
          <w:rFonts w:ascii="Arial" w:hAnsi="Arial"/>
          <w:sz w:val="24"/>
          <w:szCs w:val="24"/>
        </w:rPr>
        <w:t>Egoera horretan egon ziren pertsonei, arnas infekzioko koadro klinikoa (eztula, disnea edo sukarra) zutela, etxean isolatuta egoteko agindua eman zitzaien, l</w:t>
      </w:r>
      <w:r>
        <w:rPr>
          <w:rFonts w:ascii="Arial" w:hAnsi="Arial"/>
          <w:sz w:val="24"/>
          <w:szCs w:val="24"/>
        </w:rPr>
        <w:t>e</w:t>
      </w:r>
      <w:r>
        <w:rPr>
          <w:rFonts w:ascii="Arial" w:hAnsi="Arial"/>
          <w:sz w:val="24"/>
          <w:szCs w:val="24"/>
        </w:rPr>
        <w:t>hen mailako arretako erreferentziako profesionalek beren egoera klinikoaren arabera egokitzat jotzen zuten bitartean, eta, nolanahi ere, sintomak hasi zir</w:t>
      </w:r>
      <w:r>
        <w:rPr>
          <w:rFonts w:ascii="Arial" w:hAnsi="Arial"/>
          <w:sz w:val="24"/>
          <w:szCs w:val="24"/>
        </w:rPr>
        <w:t>e</w:t>
      </w:r>
      <w:r>
        <w:rPr>
          <w:rFonts w:ascii="Arial" w:hAnsi="Arial"/>
          <w:sz w:val="24"/>
          <w:szCs w:val="24"/>
        </w:rPr>
        <w:t>netik 14 egunez, gutxienez ere. Profesional horiek ikuskatzen zituzten jarra</w:t>
      </w:r>
      <w:r>
        <w:rPr>
          <w:rFonts w:ascii="Arial" w:hAnsi="Arial"/>
          <w:sz w:val="24"/>
          <w:szCs w:val="24"/>
        </w:rPr>
        <w:t>i</w:t>
      </w:r>
      <w:r>
        <w:rPr>
          <w:rFonts w:ascii="Arial" w:hAnsi="Arial"/>
          <w:sz w:val="24"/>
          <w:szCs w:val="24"/>
        </w:rPr>
        <w:t>pena eta alta. Nolanahi ere, egoera klinikoak hala eskatzen bazuen, 112 tel</w:t>
      </w:r>
      <w:r>
        <w:rPr>
          <w:rFonts w:ascii="Arial" w:hAnsi="Arial"/>
          <w:sz w:val="24"/>
          <w:szCs w:val="24"/>
        </w:rPr>
        <w:t>e</w:t>
      </w:r>
      <w:r>
        <w:rPr>
          <w:rFonts w:ascii="Arial" w:hAnsi="Arial"/>
          <w:sz w:val="24"/>
          <w:szCs w:val="24"/>
        </w:rPr>
        <w:t>fono-zenbakira deitzeko esan zitzaien.</w:t>
      </w:r>
    </w:p>
    <w:p w:rsidR="00494F9A" w:rsidRDefault="00E63CB5" w:rsidP="00931DB2">
      <w:pPr>
        <w:pStyle w:val="Ttulo1"/>
        <w:spacing w:before="33" w:line="288" w:lineRule="auto"/>
        <w:jc w:val="both"/>
        <w:rPr>
          <w:rFonts w:ascii="Arial" w:hAnsi="Arial" w:cs="Arial"/>
          <w:b w:val="0"/>
          <w:bCs w:val="0"/>
          <w:sz w:val="24"/>
          <w:szCs w:val="24"/>
        </w:rPr>
      </w:pPr>
      <w:r>
        <w:rPr>
          <w:rFonts w:ascii="Arial" w:hAnsi="Arial"/>
          <w:sz w:val="24"/>
          <w:szCs w:val="24"/>
        </w:rPr>
        <w:t>2020ko apirilaren 5ean gaurkotua</w:t>
      </w:r>
    </w:p>
    <w:p w:rsidR="00494F9A" w:rsidRDefault="00E63CB5" w:rsidP="00931DB2">
      <w:pPr>
        <w:spacing w:line="288" w:lineRule="auto"/>
        <w:ind w:left="101" w:right="402"/>
        <w:jc w:val="both"/>
        <w:rPr>
          <w:rFonts w:ascii="Arial" w:eastAsia="Calibri" w:hAnsi="Arial" w:cs="Arial"/>
          <w:sz w:val="24"/>
          <w:szCs w:val="24"/>
        </w:rPr>
      </w:pPr>
      <w:r>
        <w:rPr>
          <w:rFonts w:ascii="Arial" w:hAnsi="Arial"/>
          <w:b/>
          <w:sz w:val="24"/>
          <w:szCs w:val="24"/>
        </w:rPr>
        <w:t>Koronabirus berria (SARS-CoV-2a) hautemateko test diagnostikoa eg</w:t>
      </w:r>
      <w:r>
        <w:rPr>
          <w:rFonts w:ascii="Arial" w:hAnsi="Arial"/>
          <w:b/>
          <w:sz w:val="24"/>
          <w:szCs w:val="24"/>
        </w:rPr>
        <w:t>i</w:t>
      </w:r>
      <w:r>
        <w:rPr>
          <w:rFonts w:ascii="Arial" w:hAnsi="Arial"/>
          <w:b/>
          <w:sz w:val="24"/>
          <w:szCs w:val="24"/>
        </w:rPr>
        <w:t>teko jarraibideak.</w:t>
      </w:r>
    </w:p>
    <w:p w:rsidR="00494F9A" w:rsidRDefault="00E63CB5" w:rsidP="00931DB2">
      <w:pPr>
        <w:pStyle w:val="Textoindependiente"/>
        <w:spacing w:line="288" w:lineRule="auto"/>
        <w:ind w:right="112"/>
        <w:jc w:val="both"/>
        <w:rPr>
          <w:rFonts w:ascii="Arial" w:hAnsi="Arial" w:cs="Arial"/>
          <w:sz w:val="24"/>
          <w:szCs w:val="24"/>
        </w:rPr>
      </w:pPr>
      <w:r>
        <w:rPr>
          <w:rFonts w:ascii="Arial" w:hAnsi="Arial"/>
          <w:sz w:val="24"/>
          <w:szCs w:val="24"/>
        </w:rPr>
        <w:t>Transmisio komunitarioko egoeran, agindu zen PCRa honako egoera hauetan egin behar zela, eta adierazitako prozeduren arabera:</w:t>
      </w:r>
    </w:p>
    <w:p w:rsidR="00494F9A" w:rsidRDefault="00E63CB5" w:rsidP="00931DB2">
      <w:pPr>
        <w:pStyle w:val="Ttulo1"/>
        <w:numPr>
          <w:ilvl w:val="0"/>
          <w:numId w:val="3"/>
        </w:numPr>
        <w:tabs>
          <w:tab w:val="left" w:pos="431"/>
        </w:tabs>
        <w:spacing w:line="288" w:lineRule="auto"/>
        <w:ind w:right="112" w:firstLine="0"/>
        <w:jc w:val="both"/>
        <w:rPr>
          <w:rFonts w:ascii="Arial" w:hAnsi="Arial" w:cs="Arial"/>
          <w:b w:val="0"/>
          <w:bCs w:val="0"/>
          <w:sz w:val="24"/>
          <w:szCs w:val="24"/>
        </w:rPr>
      </w:pPr>
      <w:r>
        <w:rPr>
          <w:rFonts w:ascii="Arial" w:hAnsi="Arial"/>
          <w:sz w:val="24"/>
          <w:szCs w:val="24"/>
        </w:rPr>
        <w:t>Arnas infekzio akutuko koadro klinikoa duen pertsona, ospitaleratuta dagoena edo ospitaleratzeko irizpideak betetzen dituena.</w:t>
      </w:r>
    </w:p>
    <w:p w:rsidR="00494F9A" w:rsidRDefault="00E63CB5" w:rsidP="00931DB2">
      <w:pPr>
        <w:numPr>
          <w:ilvl w:val="0"/>
          <w:numId w:val="3"/>
        </w:numPr>
        <w:tabs>
          <w:tab w:val="left" w:pos="340"/>
        </w:tabs>
        <w:spacing w:line="288" w:lineRule="auto"/>
        <w:ind w:right="112" w:firstLine="0"/>
        <w:jc w:val="both"/>
        <w:rPr>
          <w:rFonts w:ascii="Arial" w:eastAsia="Calibri" w:hAnsi="Arial" w:cs="Arial"/>
          <w:sz w:val="24"/>
          <w:szCs w:val="24"/>
        </w:rPr>
      </w:pPr>
      <w:r>
        <w:rPr>
          <w:rFonts w:ascii="Arial" w:hAnsi="Arial"/>
          <w:b/>
          <w:sz w:val="24"/>
          <w:szCs w:val="24"/>
        </w:rPr>
        <w:t>Arnas infekzioko koadro klinikoa (eztula, disnea edo sukarra), edozein larritasunekoa, bat-batean agertu duen pertsona, talde hauetakoren bat</w:t>
      </w:r>
      <w:r>
        <w:rPr>
          <w:rFonts w:ascii="Arial" w:hAnsi="Arial"/>
          <w:b/>
          <w:sz w:val="24"/>
          <w:szCs w:val="24"/>
        </w:rPr>
        <w:t>e</w:t>
      </w:r>
      <w:r>
        <w:rPr>
          <w:rFonts w:ascii="Arial" w:hAnsi="Arial"/>
          <w:b/>
          <w:sz w:val="24"/>
          <w:szCs w:val="24"/>
        </w:rPr>
        <w:t>koa bada:</w:t>
      </w:r>
    </w:p>
    <w:p w:rsidR="003E5797" w:rsidRPr="00494F9A" w:rsidRDefault="00E63CB5" w:rsidP="00931DB2">
      <w:pPr>
        <w:pStyle w:val="Textoindependiente"/>
        <w:numPr>
          <w:ilvl w:val="1"/>
          <w:numId w:val="3"/>
        </w:numPr>
        <w:tabs>
          <w:tab w:val="left" w:pos="810"/>
        </w:tabs>
        <w:spacing w:line="288" w:lineRule="auto"/>
        <w:jc w:val="both"/>
        <w:rPr>
          <w:rFonts w:ascii="Arial" w:hAnsi="Arial" w:cs="Arial"/>
          <w:sz w:val="24"/>
          <w:szCs w:val="24"/>
        </w:rPr>
      </w:pPr>
      <w:r>
        <w:rPr>
          <w:rFonts w:ascii="Arial" w:hAnsi="Arial"/>
          <w:sz w:val="24"/>
          <w:szCs w:val="24"/>
        </w:rPr>
        <w:t>Erabiltzaileekin harremanetan dauden osasun-zentroetako eta zentro s</w:t>
      </w:r>
      <w:r>
        <w:rPr>
          <w:rFonts w:ascii="Arial" w:hAnsi="Arial"/>
          <w:sz w:val="24"/>
          <w:szCs w:val="24"/>
        </w:rPr>
        <w:t>o</w:t>
      </w:r>
      <w:r>
        <w:rPr>
          <w:rFonts w:ascii="Arial" w:hAnsi="Arial"/>
          <w:sz w:val="24"/>
          <w:szCs w:val="24"/>
        </w:rPr>
        <w:t>ziosanitarioetako langileak.</w:t>
      </w:r>
    </w:p>
    <w:p w:rsidR="00494F9A" w:rsidRDefault="00E63CB5" w:rsidP="00931DB2">
      <w:pPr>
        <w:pStyle w:val="Textoindependiente"/>
        <w:numPr>
          <w:ilvl w:val="1"/>
          <w:numId w:val="3"/>
        </w:numPr>
        <w:tabs>
          <w:tab w:val="left" w:pos="810"/>
        </w:tabs>
        <w:spacing w:line="288" w:lineRule="auto"/>
        <w:jc w:val="both"/>
        <w:rPr>
          <w:rFonts w:ascii="Arial" w:hAnsi="Arial" w:cs="Arial"/>
          <w:sz w:val="24"/>
          <w:szCs w:val="24"/>
        </w:rPr>
      </w:pPr>
      <w:r>
        <w:rPr>
          <w:rFonts w:ascii="Arial" w:hAnsi="Arial"/>
          <w:sz w:val="24"/>
          <w:szCs w:val="24"/>
        </w:rPr>
        <w:t>Funtsezko zerbitzuetako profesionalak; honako hauek, besteak beste:</w:t>
      </w:r>
    </w:p>
    <w:p w:rsidR="003E5797" w:rsidRPr="00494F9A" w:rsidRDefault="00E63CB5" w:rsidP="00931DB2">
      <w:pPr>
        <w:pStyle w:val="Textoindependiente"/>
        <w:numPr>
          <w:ilvl w:val="0"/>
          <w:numId w:val="2"/>
        </w:numPr>
        <w:tabs>
          <w:tab w:val="left" w:pos="810"/>
        </w:tabs>
        <w:spacing w:line="288" w:lineRule="auto"/>
        <w:ind w:hanging="360"/>
        <w:jc w:val="both"/>
        <w:rPr>
          <w:rFonts w:ascii="Arial" w:hAnsi="Arial" w:cs="Arial"/>
          <w:sz w:val="24"/>
          <w:szCs w:val="24"/>
        </w:rPr>
      </w:pPr>
      <w:r>
        <w:rPr>
          <w:rFonts w:ascii="Arial" w:hAnsi="Arial"/>
          <w:sz w:val="24"/>
          <w:szCs w:val="24"/>
        </w:rPr>
        <w:t>Poliziak, suhiltzaileak, 112ko langileak.</w:t>
      </w:r>
    </w:p>
    <w:p w:rsidR="003E5797" w:rsidRPr="00494F9A" w:rsidRDefault="00E63CB5" w:rsidP="00931DB2">
      <w:pPr>
        <w:pStyle w:val="Textoindependiente"/>
        <w:numPr>
          <w:ilvl w:val="0"/>
          <w:numId w:val="2"/>
        </w:numPr>
        <w:tabs>
          <w:tab w:val="left" w:pos="810"/>
        </w:tabs>
        <w:spacing w:line="288" w:lineRule="auto"/>
        <w:ind w:left="809"/>
        <w:jc w:val="both"/>
        <w:rPr>
          <w:rFonts w:ascii="Arial" w:hAnsi="Arial" w:cs="Arial"/>
          <w:sz w:val="24"/>
          <w:szCs w:val="24"/>
        </w:rPr>
      </w:pPr>
      <w:r>
        <w:rPr>
          <w:rFonts w:ascii="Arial" w:hAnsi="Arial"/>
          <w:sz w:val="24"/>
          <w:szCs w:val="24"/>
        </w:rPr>
        <w:t>Nafarroako Osasun Publikoaren eta Lan Osasunaren Institutuko langileak.</w:t>
      </w:r>
    </w:p>
    <w:p w:rsidR="003E5797" w:rsidRPr="00494F9A" w:rsidRDefault="00E63CB5" w:rsidP="00931DB2">
      <w:pPr>
        <w:pStyle w:val="Textoindependiente"/>
        <w:numPr>
          <w:ilvl w:val="0"/>
          <w:numId w:val="2"/>
        </w:numPr>
        <w:tabs>
          <w:tab w:val="left" w:pos="810"/>
        </w:tabs>
        <w:spacing w:line="288" w:lineRule="auto"/>
        <w:ind w:left="809"/>
        <w:jc w:val="both"/>
        <w:rPr>
          <w:rFonts w:ascii="Arial" w:hAnsi="Arial" w:cs="Arial"/>
          <w:sz w:val="24"/>
          <w:szCs w:val="24"/>
        </w:rPr>
      </w:pPr>
      <w:r>
        <w:rPr>
          <w:rFonts w:ascii="Arial" w:hAnsi="Arial"/>
          <w:sz w:val="24"/>
          <w:szCs w:val="24"/>
        </w:rPr>
        <w:t>Alkateak eta Nafarroako Gobernuko kontseilariak eta departamentuetako kabineteak.</w:t>
      </w:r>
    </w:p>
    <w:p w:rsidR="003E5797" w:rsidRPr="00494F9A" w:rsidRDefault="00E63CB5" w:rsidP="00931DB2">
      <w:pPr>
        <w:pStyle w:val="Textoindependiente"/>
        <w:numPr>
          <w:ilvl w:val="0"/>
          <w:numId w:val="2"/>
        </w:numPr>
        <w:tabs>
          <w:tab w:val="left" w:pos="810"/>
        </w:tabs>
        <w:spacing w:line="288" w:lineRule="auto"/>
        <w:ind w:right="112" w:hanging="360"/>
        <w:jc w:val="both"/>
        <w:rPr>
          <w:rFonts w:ascii="Arial" w:hAnsi="Arial" w:cs="Arial"/>
          <w:sz w:val="24"/>
          <w:szCs w:val="24"/>
        </w:rPr>
      </w:pPr>
      <w:r>
        <w:rPr>
          <w:rFonts w:ascii="Arial" w:hAnsi="Arial"/>
          <w:sz w:val="24"/>
          <w:szCs w:val="24"/>
        </w:rPr>
        <w:t>Etxeko laguntza zerbitzuetako langileak (Iruñeko Udala eta mankomun</w:t>
      </w:r>
      <w:r>
        <w:rPr>
          <w:rFonts w:ascii="Arial" w:hAnsi="Arial"/>
          <w:sz w:val="24"/>
          <w:szCs w:val="24"/>
        </w:rPr>
        <w:t>i</w:t>
      </w:r>
      <w:r>
        <w:rPr>
          <w:rFonts w:ascii="Arial" w:hAnsi="Arial"/>
          <w:sz w:val="24"/>
          <w:szCs w:val="24"/>
        </w:rPr>
        <w:t>tateak).</w:t>
      </w:r>
    </w:p>
    <w:p w:rsidR="003E5797" w:rsidRPr="00494F9A" w:rsidRDefault="00E63CB5" w:rsidP="00931DB2">
      <w:pPr>
        <w:pStyle w:val="Textoindependiente"/>
        <w:numPr>
          <w:ilvl w:val="0"/>
          <w:numId w:val="2"/>
        </w:numPr>
        <w:tabs>
          <w:tab w:val="left" w:pos="810"/>
        </w:tabs>
        <w:spacing w:line="288" w:lineRule="auto"/>
        <w:ind w:left="809"/>
        <w:jc w:val="both"/>
        <w:rPr>
          <w:rFonts w:ascii="Arial" w:hAnsi="Arial" w:cs="Arial"/>
          <w:sz w:val="24"/>
          <w:szCs w:val="24"/>
        </w:rPr>
      </w:pPr>
      <w:r>
        <w:rPr>
          <w:rFonts w:ascii="Arial" w:hAnsi="Arial"/>
          <w:sz w:val="24"/>
          <w:szCs w:val="24"/>
        </w:rPr>
        <w:t>Generoko indarkeriako egoeran dauden emakumeentzako harrera-baliabideetako langileak.</w:t>
      </w:r>
    </w:p>
    <w:p w:rsidR="003E5797" w:rsidRPr="00494F9A" w:rsidRDefault="00E63CB5" w:rsidP="00931DB2">
      <w:pPr>
        <w:pStyle w:val="Textoindependiente"/>
        <w:numPr>
          <w:ilvl w:val="0"/>
          <w:numId w:val="2"/>
        </w:numPr>
        <w:tabs>
          <w:tab w:val="left" w:pos="810"/>
        </w:tabs>
        <w:spacing w:line="288" w:lineRule="auto"/>
        <w:ind w:left="809"/>
        <w:jc w:val="both"/>
        <w:rPr>
          <w:rFonts w:ascii="Arial" w:hAnsi="Arial" w:cs="Arial"/>
          <w:sz w:val="24"/>
          <w:szCs w:val="24"/>
        </w:rPr>
      </w:pPr>
      <w:r>
        <w:rPr>
          <w:rFonts w:ascii="Arial" w:hAnsi="Arial"/>
          <w:sz w:val="24"/>
          <w:szCs w:val="24"/>
        </w:rPr>
        <w:t>Hondakin-bilketako langileak.</w:t>
      </w:r>
    </w:p>
    <w:p w:rsidR="003E5797" w:rsidRPr="00494F9A" w:rsidRDefault="00E63CB5" w:rsidP="00931DB2">
      <w:pPr>
        <w:pStyle w:val="Textoindependiente"/>
        <w:numPr>
          <w:ilvl w:val="0"/>
          <w:numId w:val="2"/>
        </w:numPr>
        <w:tabs>
          <w:tab w:val="left" w:pos="810"/>
        </w:tabs>
        <w:spacing w:line="288" w:lineRule="auto"/>
        <w:ind w:left="809"/>
        <w:jc w:val="both"/>
        <w:rPr>
          <w:rFonts w:ascii="Arial" w:hAnsi="Arial" w:cs="Arial"/>
          <w:sz w:val="24"/>
          <w:szCs w:val="24"/>
        </w:rPr>
      </w:pPr>
      <w:r>
        <w:rPr>
          <w:rFonts w:ascii="Arial" w:hAnsi="Arial"/>
          <w:sz w:val="24"/>
          <w:szCs w:val="24"/>
        </w:rPr>
        <w:t>Ehorztetxeetako langileak.</w:t>
      </w:r>
    </w:p>
    <w:p w:rsidR="003E5797" w:rsidRPr="00494F9A" w:rsidRDefault="00E63CB5" w:rsidP="00931DB2">
      <w:pPr>
        <w:pStyle w:val="Textoindependiente"/>
        <w:numPr>
          <w:ilvl w:val="0"/>
          <w:numId w:val="2"/>
        </w:numPr>
        <w:tabs>
          <w:tab w:val="left" w:pos="810"/>
        </w:tabs>
        <w:spacing w:line="288" w:lineRule="auto"/>
        <w:ind w:right="112" w:hanging="360"/>
        <w:jc w:val="both"/>
        <w:rPr>
          <w:rFonts w:ascii="Arial" w:hAnsi="Arial" w:cs="Arial"/>
          <w:sz w:val="24"/>
          <w:szCs w:val="24"/>
        </w:rPr>
      </w:pPr>
      <w:r>
        <w:rPr>
          <w:rFonts w:ascii="Arial" w:hAnsi="Arial"/>
          <w:sz w:val="24"/>
          <w:szCs w:val="24"/>
        </w:rPr>
        <w:t>Apartatu honetako langileak artatzen dituzten laneko arriskuen prebe</w:t>
      </w:r>
      <w:r>
        <w:rPr>
          <w:rFonts w:ascii="Arial" w:hAnsi="Arial"/>
          <w:sz w:val="24"/>
          <w:szCs w:val="24"/>
        </w:rPr>
        <w:t>n</w:t>
      </w:r>
      <w:r>
        <w:rPr>
          <w:rFonts w:ascii="Arial" w:hAnsi="Arial"/>
          <w:sz w:val="24"/>
          <w:szCs w:val="24"/>
        </w:rPr>
        <w:t>tzioko zerbitzuetako langileak.</w:t>
      </w:r>
    </w:p>
    <w:p w:rsidR="00494F9A" w:rsidRDefault="00E63CB5" w:rsidP="00931DB2">
      <w:pPr>
        <w:pStyle w:val="Textoindependiente"/>
        <w:numPr>
          <w:ilvl w:val="0"/>
          <w:numId w:val="2"/>
        </w:numPr>
        <w:tabs>
          <w:tab w:val="left" w:pos="810"/>
        </w:tabs>
        <w:spacing w:line="288" w:lineRule="auto"/>
        <w:ind w:right="112" w:hanging="360"/>
        <w:jc w:val="both"/>
        <w:rPr>
          <w:rFonts w:ascii="Arial" w:hAnsi="Arial" w:cs="Arial"/>
          <w:sz w:val="24"/>
          <w:szCs w:val="24"/>
        </w:rPr>
      </w:pPr>
      <w:r>
        <w:rPr>
          <w:rFonts w:ascii="Arial" w:hAnsi="Arial"/>
          <w:sz w:val="24"/>
          <w:szCs w:val="24"/>
        </w:rPr>
        <w:t>eta unean uneko egoeraren arabera funtsezko zerbitzuetako profesiona</w:t>
      </w:r>
      <w:r>
        <w:rPr>
          <w:rFonts w:ascii="Arial" w:hAnsi="Arial"/>
          <w:sz w:val="24"/>
          <w:szCs w:val="24"/>
        </w:rPr>
        <w:t>l</w:t>
      </w:r>
      <w:r>
        <w:rPr>
          <w:rFonts w:ascii="Arial" w:hAnsi="Arial"/>
          <w:sz w:val="24"/>
          <w:szCs w:val="24"/>
        </w:rPr>
        <w:t>tzat hartuak izan daitezkeen horiek.</w:t>
      </w:r>
    </w:p>
    <w:p w:rsidR="00494F9A" w:rsidRDefault="00E63CB5" w:rsidP="00931DB2">
      <w:pPr>
        <w:pStyle w:val="Ttulo1"/>
        <w:spacing w:line="288" w:lineRule="auto"/>
        <w:jc w:val="both"/>
        <w:rPr>
          <w:rFonts w:ascii="Arial" w:hAnsi="Arial" w:cs="Arial"/>
          <w:b w:val="0"/>
          <w:bCs w:val="0"/>
          <w:sz w:val="24"/>
          <w:szCs w:val="24"/>
        </w:rPr>
      </w:pPr>
      <w:r>
        <w:rPr>
          <w:rFonts w:ascii="Arial" w:hAnsi="Arial"/>
          <w:sz w:val="24"/>
          <w:szCs w:val="24"/>
        </w:rPr>
        <w:t>C.- Kontuan hartu zen egoera bereziki ahulean dauden pertsonei egitea diagnostiko-testa:</w:t>
      </w:r>
    </w:p>
    <w:p w:rsidR="00494F9A" w:rsidRDefault="00E63CB5" w:rsidP="00931DB2">
      <w:pPr>
        <w:pStyle w:val="Textoindependiente"/>
        <w:numPr>
          <w:ilvl w:val="0"/>
          <w:numId w:val="1"/>
        </w:numPr>
        <w:tabs>
          <w:tab w:val="left" w:pos="810"/>
        </w:tabs>
        <w:spacing w:line="288" w:lineRule="auto"/>
        <w:ind w:right="112" w:hanging="360"/>
        <w:jc w:val="both"/>
        <w:rPr>
          <w:rFonts w:ascii="Arial" w:hAnsi="Arial" w:cs="Arial"/>
          <w:sz w:val="24"/>
          <w:szCs w:val="24"/>
        </w:rPr>
      </w:pPr>
      <w:r>
        <w:rPr>
          <w:rFonts w:ascii="Arial" w:hAnsi="Arial"/>
          <w:sz w:val="24"/>
          <w:szCs w:val="24"/>
        </w:rPr>
        <w:t>Egoiliarrak edo zentro soziosanitarioetan/psikogeriatrikoetan sartu behar direnak arnas infekzio akutuko koadro kliniko batekin.</w:t>
      </w:r>
    </w:p>
    <w:p w:rsidR="00494F9A" w:rsidRDefault="00E63CB5" w:rsidP="00931DB2">
      <w:pPr>
        <w:pStyle w:val="Textoindependiente"/>
        <w:spacing w:line="288" w:lineRule="auto"/>
        <w:ind w:left="461" w:right="110"/>
        <w:jc w:val="both"/>
        <w:rPr>
          <w:rFonts w:ascii="Arial" w:hAnsi="Arial" w:cs="Arial"/>
          <w:sz w:val="24"/>
          <w:szCs w:val="24"/>
        </w:rPr>
      </w:pPr>
      <w:r>
        <w:rPr>
          <w:rFonts w:ascii="Arial" w:hAnsi="Arial"/>
          <w:sz w:val="24"/>
          <w:szCs w:val="24"/>
        </w:rPr>
        <w:t>Kasu bat baieztatu den zentro soziosanitarioetan sintomatologiarekin hasten diren egoiliarrei probak egiteko agindua banaka emanen zen, zentroaren eta pazientearen baldintza espezifikoen arabera, eta horren helburua zen beti isolamendu-aukera desberdinen inpaktua optimizatzea, bai egoiliarren edo zentroko langileen artean transmisio-arriskua minimizatzeari dagokionez, bai haien arreta eta zaintzari begira eraginkortasuna hobetzeari dagokionez.</w:t>
      </w:r>
    </w:p>
    <w:p w:rsidR="00494F9A" w:rsidRDefault="00E63CB5" w:rsidP="00931DB2">
      <w:pPr>
        <w:pStyle w:val="Textoindependiente"/>
        <w:spacing w:line="288" w:lineRule="auto"/>
        <w:ind w:left="461" w:right="110"/>
        <w:jc w:val="both"/>
        <w:rPr>
          <w:rFonts w:ascii="Arial" w:hAnsi="Arial" w:cs="Arial"/>
          <w:sz w:val="24"/>
          <w:szCs w:val="24"/>
        </w:rPr>
      </w:pPr>
      <w:r>
        <w:rPr>
          <w:rFonts w:ascii="Arial" w:hAnsi="Arial"/>
          <w:sz w:val="24"/>
          <w:szCs w:val="24"/>
        </w:rPr>
        <w:t>Hori hala zen, nolanahi ere, apirilaren 3ko SND/322/2020 Aginduan horri b</w:t>
      </w:r>
      <w:r>
        <w:rPr>
          <w:rFonts w:ascii="Arial" w:hAnsi="Arial"/>
          <w:sz w:val="24"/>
          <w:szCs w:val="24"/>
        </w:rPr>
        <w:t>u</w:t>
      </w:r>
      <w:r>
        <w:rPr>
          <w:rFonts w:ascii="Arial" w:hAnsi="Arial"/>
          <w:sz w:val="24"/>
          <w:szCs w:val="24"/>
        </w:rPr>
        <w:t>ruz ezarritako jarraibideei jarraituz, agindu horretan neurri berriak ezartzen baitira, COVID-19ak eragindako osasun-krisiaren esparruan gizarte- edo osasun-arloko premia larriei erantzuteko.</w:t>
      </w:r>
    </w:p>
    <w:p w:rsidR="00494F9A" w:rsidRDefault="00E63CB5" w:rsidP="00931DB2">
      <w:pPr>
        <w:pStyle w:val="Textoindependiente"/>
        <w:spacing w:line="288" w:lineRule="auto"/>
        <w:ind w:left="461" w:right="112"/>
        <w:jc w:val="both"/>
        <w:rPr>
          <w:rFonts w:ascii="Arial" w:hAnsi="Arial" w:cs="Arial"/>
          <w:sz w:val="24"/>
          <w:szCs w:val="24"/>
        </w:rPr>
      </w:pPr>
      <w:r>
        <w:rPr>
          <w:rFonts w:ascii="Arial" w:hAnsi="Arial"/>
          <w:sz w:val="24"/>
          <w:szCs w:val="24"/>
        </w:rPr>
        <w:t>Praktikan, horrek esan nahi zuen apirilaren 3tik aurrera, koronabirus bidezko infekzioa izan zezaketen sintomak zituzten egoiliar guztiei PCRak egiten hasi zela.</w:t>
      </w:r>
    </w:p>
    <w:p w:rsidR="00494F9A" w:rsidRDefault="00E63CB5" w:rsidP="00931DB2">
      <w:pPr>
        <w:pStyle w:val="Textoindependiente"/>
        <w:numPr>
          <w:ilvl w:val="0"/>
          <w:numId w:val="1"/>
        </w:numPr>
        <w:tabs>
          <w:tab w:val="left" w:pos="810"/>
        </w:tabs>
        <w:spacing w:line="288" w:lineRule="auto"/>
        <w:ind w:left="809"/>
        <w:jc w:val="both"/>
        <w:rPr>
          <w:rFonts w:ascii="Arial" w:hAnsi="Arial" w:cs="Arial"/>
          <w:sz w:val="24"/>
          <w:szCs w:val="24"/>
        </w:rPr>
      </w:pPr>
      <w:r>
        <w:rPr>
          <w:rFonts w:ascii="Arial" w:hAnsi="Arial"/>
          <w:sz w:val="24"/>
          <w:szCs w:val="24"/>
        </w:rPr>
        <w:t>Bereziki ahulak diren pertsonak, banakako balorazio klinikoaren ondoren.</w:t>
      </w:r>
    </w:p>
    <w:p w:rsidR="00494F9A" w:rsidRDefault="00E63CB5" w:rsidP="00931DB2">
      <w:pPr>
        <w:pStyle w:val="Textoindependiente"/>
        <w:spacing w:before="33" w:line="288" w:lineRule="auto"/>
        <w:jc w:val="both"/>
        <w:rPr>
          <w:rFonts w:ascii="Arial" w:hAnsi="Arial" w:cs="Arial"/>
          <w:sz w:val="24"/>
          <w:szCs w:val="24"/>
        </w:rPr>
      </w:pPr>
      <w:r>
        <w:rPr>
          <w:rFonts w:ascii="Arial" w:hAnsi="Arial"/>
          <w:sz w:val="24"/>
          <w:szCs w:val="24"/>
        </w:rPr>
        <w:t>Data horretatik aurrera:</w:t>
      </w:r>
    </w:p>
    <w:p w:rsidR="003E5797" w:rsidRPr="00494F9A" w:rsidRDefault="00E63CB5" w:rsidP="00931DB2">
      <w:pPr>
        <w:pStyle w:val="Textoindependiente"/>
        <w:numPr>
          <w:ilvl w:val="0"/>
          <w:numId w:val="2"/>
        </w:numPr>
        <w:tabs>
          <w:tab w:val="left" w:pos="810"/>
        </w:tabs>
        <w:spacing w:line="288" w:lineRule="auto"/>
        <w:ind w:right="112" w:hanging="360"/>
        <w:jc w:val="both"/>
        <w:rPr>
          <w:rFonts w:ascii="Arial" w:hAnsi="Arial" w:cs="Arial"/>
          <w:sz w:val="24"/>
          <w:szCs w:val="24"/>
        </w:rPr>
      </w:pPr>
      <w:r>
        <w:rPr>
          <w:rFonts w:ascii="Arial" w:hAnsi="Arial"/>
          <w:sz w:val="24"/>
          <w:szCs w:val="24"/>
        </w:rPr>
        <w:t>Apirilaren 20a. Oinarrizko osasun laguntzako protokoloan sartu zen k</w:t>
      </w:r>
      <w:r>
        <w:rPr>
          <w:rFonts w:ascii="Arial" w:hAnsi="Arial"/>
          <w:sz w:val="24"/>
          <w:szCs w:val="24"/>
        </w:rPr>
        <w:t>o</w:t>
      </w:r>
      <w:r>
        <w:rPr>
          <w:rFonts w:ascii="Arial" w:hAnsi="Arial"/>
          <w:sz w:val="24"/>
          <w:szCs w:val="24"/>
        </w:rPr>
        <w:t>ronabirusak eragindako infekzioaren sintoma susmagarriengatik kontsu</w:t>
      </w:r>
      <w:r>
        <w:rPr>
          <w:rFonts w:ascii="Arial" w:hAnsi="Arial"/>
          <w:sz w:val="24"/>
          <w:szCs w:val="24"/>
        </w:rPr>
        <w:t>l</w:t>
      </w:r>
      <w:r>
        <w:rPr>
          <w:rFonts w:ascii="Arial" w:hAnsi="Arial"/>
          <w:sz w:val="24"/>
          <w:szCs w:val="24"/>
        </w:rPr>
        <w:t>tatzen duen pertsona orori PCRa egitea.</w:t>
      </w:r>
    </w:p>
    <w:p w:rsidR="003E5797" w:rsidRPr="00494F9A" w:rsidRDefault="00E63CB5" w:rsidP="00931DB2">
      <w:pPr>
        <w:pStyle w:val="Textoindependiente"/>
        <w:numPr>
          <w:ilvl w:val="0"/>
          <w:numId w:val="2"/>
        </w:numPr>
        <w:tabs>
          <w:tab w:val="left" w:pos="810"/>
        </w:tabs>
        <w:spacing w:line="288" w:lineRule="auto"/>
        <w:ind w:left="809"/>
        <w:jc w:val="both"/>
        <w:rPr>
          <w:rFonts w:ascii="Arial" w:hAnsi="Arial" w:cs="Arial"/>
          <w:sz w:val="24"/>
          <w:szCs w:val="24"/>
        </w:rPr>
      </w:pPr>
      <w:r>
        <w:rPr>
          <w:rFonts w:ascii="Arial" w:hAnsi="Arial"/>
          <w:sz w:val="24"/>
          <w:szCs w:val="24"/>
        </w:rPr>
        <w:t>Apirilaren 30eko testaren ibilbide-orria (erantsi da)</w:t>
      </w:r>
    </w:p>
    <w:p w:rsidR="00494F9A" w:rsidRDefault="00E63CB5" w:rsidP="00931DB2">
      <w:pPr>
        <w:pStyle w:val="Textoindependiente"/>
        <w:numPr>
          <w:ilvl w:val="0"/>
          <w:numId w:val="2"/>
        </w:numPr>
        <w:tabs>
          <w:tab w:val="left" w:pos="810"/>
        </w:tabs>
        <w:spacing w:line="288" w:lineRule="auto"/>
        <w:ind w:left="809"/>
        <w:jc w:val="both"/>
        <w:rPr>
          <w:rFonts w:ascii="Arial" w:hAnsi="Arial" w:cs="Arial"/>
          <w:sz w:val="24"/>
          <w:szCs w:val="24"/>
        </w:rPr>
      </w:pPr>
      <w:r>
        <w:rPr>
          <w:rFonts w:ascii="Arial" w:hAnsi="Arial"/>
          <w:sz w:val="24"/>
          <w:szCs w:val="24"/>
        </w:rPr>
        <w:t>Apirilaren 20ko testaren ibilbide-orria (erantsi da)</w:t>
      </w:r>
    </w:p>
    <w:p w:rsidR="00494F9A" w:rsidRDefault="00931DB2" w:rsidP="00931DB2">
      <w:pPr>
        <w:tabs>
          <w:tab w:val="left" w:pos="3780"/>
        </w:tabs>
        <w:spacing w:line="288" w:lineRule="auto"/>
        <w:jc w:val="both"/>
        <w:rPr>
          <w:rFonts w:ascii="Arial" w:hAnsi="Arial" w:cs="Arial"/>
        </w:rPr>
      </w:pPr>
      <w:r>
        <w:rPr>
          <w:rFonts w:ascii="Arial" w:hAnsi="Arial"/>
        </w:rPr>
        <w:t>Hori guztia jakinarazten dizut Nafarroako Parlamentuko Erregelamenduaren 194. artik</w:t>
      </w:r>
      <w:r>
        <w:rPr>
          <w:rFonts w:ascii="Arial" w:hAnsi="Arial"/>
        </w:rPr>
        <w:t>u</w:t>
      </w:r>
      <w:r>
        <w:rPr>
          <w:rFonts w:ascii="Arial" w:hAnsi="Arial"/>
        </w:rPr>
        <w:t>luan xedatua betetzeko.</w:t>
      </w:r>
    </w:p>
    <w:p w:rsidR="00494F9A" w:rsidRDefault="00931DB2" w:rsidP="00931DB2">
      <w:pPr>
        <w:tabs>
          <w:tab w:val="left" w:pos="3780"/>
        </w:tabs>
        <w:spacing w:line="288" w:lineRule="auto"/>
        <w:jc w:val="both"/>
        <w:rPr>
          <w:rFonts w:ascii="Arial" w:hAnsi="Arial" w:cs="Arial"/>
        </w:rPr>
      </w:pPr>
      <w:r>
        <w:rPr>
          <w:rFonts w:ascii="Arial" w:hAnsi="Arial"/>
        </w:rPr>
        <w:t>Iruñean, 2020ko ekainaren 19an</w:t>
      </w:r>
    </w:p>
    <w:p w:rsidR="00494F9A" w:rsidRPr="00494F9A" w:rsidRDefault="00494F9A" w:rsidP="00931DB2">
      <w:pPr>
        <w:tabs>
          <w:tab w:val="left" w:pos="3780"/>
        </w:tabs>
        <w:spacing w:line="288" w:lineRule="auto"/>
        <w:jc w:val="center"/>
        <w:rPr>
          <w:rFonts w:ascii="Arial" w:hAnsi="Arial" w:cs="Arial"/>
        </w:rPr>
      </w:pPr>
      <w:r>
        <w:rPr>
          <w:rFonts w:ascii="Arial" w:hAnsi="Arial"/>
        </w:rPr>
        <w:t>Osasuneko kontseilaria: Santos Induráin Orduna</w:t>
      </w:r>
    </w:p>
    <w:p w:rsidR="00711C71" w:rsidRDefault="00711C71" w:rsidP="00931DB2">
      <w:pPr>
        <w:pStyle w:val="Textoindependiente"/>
        <w:tabs>
          <w:tab w:val="left" w:pos="810"/>
        </w:tabs>
        <w:spacing w:line="288" w:lineRule="auto"/>
        <w:jc w:val="both"/>
        <w:rPr>
          <w:rFonts w:ascii="Arial" w:hAnsi="Arial" w:cs="Arial"/>
          <w:sz w:val="24"/>
          <w:szCs w:val="24"/>
          <w:lang w:val="es-ES"/>
        </w:rPr>
        <w:sectPr w:rsidR="00711C71" w:rsidSect="00494F9A">
          <w:footerReference w:type="default" r:id="rId9"/>
          <w:pgSz w:w="11900" w:h="16840"/>
          <w:pgMar w:top="1380" w:right="1580" w:bottom="1701" w:left="1600" w:header="0" w:footer="1081" w:gutter="0"/>
          <w:cols w:space="720"/>
        </w:sectPr>
      </w:pPr>
    </w:p>
    <w:p w:rsidR="00711C71" w:rsidRDefault="00711C71" w:rsidP="00711C71">
      <w:pPr>
        <w:spacing w:before="5"/>
        <w:rPr>
          <w:rFonts w:ascii="Times New Roman" w:eastAsia="Times New Roman" w:hAnsi="Times New Roman" w:cs="Times New Roman"/>
          <w:sz w:val="7"/>
          <w:szCs w:val="7"/>
        </w:rPr>
      </w:pPr>
    </w:p>
    <w:p w:rsidR="00711C71" w:rsidRPr="009248E5" w:rsidRDefault="00711C71" w:rsidP="00711C71">
      <w:pPr>
        <w:spacing w:line="200" w:lineRule="atLeast"/>
        <w:ind w:left="121"/>
        <w:jc w:val="center"/>
        <w:rPr>
          <w:rFonts w:ascii="Times New Roman" w:eastAsia="Times New Roman" w:hAnsi="Times New Roman" w:cs="Times New Roman"/>
          <w:b/>
          <w:sz w:val="20"/>
          <w:szCs w:val="20"/>
        </w:rPr>
      </w:pPr>
      <w:r>
        <w:rPr>
          <w:rFonts w:ascii="Times New Roman" w:hAnsi="Times New Roman"/>
          <w:b/>
          <w:sz w:val="20"/>
          <w:szCs w:val="20"/>
        </w:rPr>
        <w:t>I. ERANSKINA</w:t>
      </w:r>
    </w:p>
    <w:p w:rsidR="00711C71" w:rsidRDefault="00711C71" w:rsidP="00711C71">
      <w:pPr>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Pr="009248E5" w:rsidRDefault="00711C71" w:rsidP="00711C71">
      <w:pPr>
        <w:pStyle w:val="Ttulo1"/>
        <w:spacing w:before="176"/>
        <w:ind w:left="121"/>
        <w:rPr>
          <w:b w:val="0"/>
          <w:bCs w:val="0"/>
        </w:rPr>
      </w:pPr>
      <w:r>
        <w:t>COVID-19RAKO TESTAK EGITEKO IBILBIDE-ORRIA</w:t>
      </w:r>
    </w:p>
    <w:p w:rsidR="00711C71" w:rsidRPr="009248E5" w:rsidRDefault="00711C71" w:rsidP="00711C71">
      <w:pPr>
        <w:rPr>
          <w:rFonts w:ascii="Calibri" w:eastAsia="Calibri" w:hAnsi="Calibri" w:cs="Calibri"/>
          <w:b/>
          <w:bCs/>
          <w:sz w:val="20"/>
          <w:szCs w:val="20"/>
          <w:lang w:val="es-ES"/>
        </w:rPr>
      </w:pPr>
    </w:p>
    <w:p w:rsidR="00711C71" w:rsidRPr="009248E5" w:rsidRDefault="00711C71" w:rsidP="00711C71">
      <w:pPr>
        <w:pStyle w:val="Textoindependiente"/>
        <w:ind w:left="121"/>
      </w:pPr>
      <w:r>
        <w:t>2020ko maiatzaren 20a</w:t>
      </w:r>
    </w:p>
    <w:p w:rsidR="00711C71" w:rsidRPr="009248E5" w:rsidRDefault="00711C71" w:rsidP="00711C71">
      <w:pPr>
        <w:spacing w:before="10"/>
        <w:rPr>
          <w:rFonts w:ascii="Calibri" w:eastAsia="Calibri" w:hAnsi="Calibri" w:cs="Calibri"/>
          <w:sz w:val="19"/>
          <w:szCs w:val="19"/>
          <w:lang w:val="es-ES"/>
        </w:rPr>
      </w:pPr>
    </w:p>
    <w:p w:rsidR="00711C71" w:rsidRPr="009248E5" w:rsidRDefault="00711C71" w:rsidP="00711C71">
      <w:pPr>
        <w:pStyle w:val="Textoindependiente"/>
        <w:ind w:left="121"/>
      </w:pPr>
      <w:r>
        <w:t>Hau etapa honetarako ibilbide-orria da ekainaren 30era arte.</w:t>
      </w:r>
    </w:p>
    <w:p w:rsidR="00711C71" w:rsidRPr="009248E5" w:rsidRDefault="00711C71" w:rsidP="00711C71">
      <w:pPr>
        <w:rPr>
          <w:rFonts w:ascii="Calibri" w:eastAsia="Calibri" w:hAnsi="Calibri" w:cs="Calibri"/>
          <w:sz w:val="20"/>
          <w:szCs w:val="20"/>
          <w:lang w:val="es-ES"/>
        </w:rPr>
      </w:pPr>
    </w:p>
    <w:p w:rsidR="00711C71" w:rsidRPr="009248E5" w:rsidRDefault="00711C71" w:rsidP="00711C71">
      <w:pPr>
        <w:pStyle w:val="Textoindependiente"/>
        <w:spacing w:line="277" w:lineRule="auto"/>
        <w:ind w:left="121" w:right="111"/>
      </w:pPr>
      <w:r>
        <w:t>Bat dator COVID-19rako test diagnostikoak erabiltzeko gidaliburua eguneratzearekin, zeina Osasun Ministerioko Alertei buruzko Lantaldean lantzen ari baita.</w:t>
      </w:r>
    </w:p>
    <w:p w:rsidR="00711C71" w:rsidRPr="009248E5" w:rsidRDefault="00711C71" w:rsidP="00711C71">
      <w:pPr>
        <w:pStyle w:val="Textoindependiente"/>
        <w:spacing w:before="197" w:line="277" w:lineRule="auto"/>
        <w:ind w:left="121" w:right="111"/>
      </w:pPr>
      <w:r>
        <w:t>Etengabeko berrikuspen-prozesuan egon dira, koronabirus berriak eragindako infekzioaren b</w:t>
      </w:r>
      <w:r>
        <w:t>i</w:t>
      </w:r>
      <w:r>
        <w:t>lakaeraren eta informazio berriaren arabera.</w:t>
      </w:r>
    </w:p>
    <w:p w:rsidR="00711C71" w:rsidRPr="002939F5" w:rsidRDefault="00711C71" w:rsidP="00711C71">
      <w:pPr>
        <w:rPr>
          <w:rFonts w:ascii="Calibri" w:eastAsia="Calibri" w:hAnsi="Calibri" w:cs="Calibri"/>
          <w:sz w:val="24"/>
          <w:szCs w:val="24"/>
        </w:rPr>
      </w:pPr>
    </w:p>
    <w:p w:rsidR="00711C71" w:rsidRPr="002939F5" w:rsidRDefault="00711C71" w:rsidP="00711C71">
      <w:pPr>
        <w:spacing w:before="10"/>
        <w:rPr>
          <w:rFonts w:ascii="Calibri" w:eastAsia="Calibri" w:hAnsi="Calibri" w:cs="Calibri"/>
          <w:sz w:val="19"/>
          <w:szCs w:val="19"/>
        </w:rPr>
      </w:pPr>
    </w:p>
    <w:p w:rsidR="00711C71" w:rsidRDefault="00711C71" w:rsidP="00711C71">
      <w:pPr>
        <w:pStyle w:val="Ttulo1"/>
        <w:numPr>
          <w:ilvl w:val="0"/>
          <w:numId w:val="18"/>
        </w:numPr>
        <w:tabs>
          <w:tab w:val="left" w:pos="482"/>
        </w:tabs>
        <w:ind w:hanging="340"/>
        <w:rPr>
          <w:b w:val="0"/>
          <w:bCs w:val="0"/>
        </w:rPr>
      </w:pPr>
      <w:r>
        <w:t>Aurrekariak</w:t>
      </w:r>
    </w:p>
    <w:p w:rsidR="00711C71" w:rsidRDefault="00711C71" w:rsidP="00711C71">
      <w:pPr>
        <w:spacing w:before="1"/>
        <w:rPr>
          <w:rFonts w:ascii="Calibri" w:eastAsia="Calibri" w:hAnsi="Calibri" w:cs="Calibri"/>
          <w:b/>
          <w:bCs/>
          <w:sz w:val="31"/>
          <w:szCs w:val="31"/>
        </w:rPr>
      </w:pPr>
    </w:p>
    <w:p w:rsidR="00711C71" w:rsidRPr="009248E5" w:rsidRDefault="00711C71" w:rsidP="00711C71">
      <w:pPr>
        <w:spacing w:line="270" w:lineRule="auto"/>
        <w:ind w:left="481" w:right="110"/>
        <w:jc w:val="both"/>
        <w:rPr>
          <w:rFonts w:ascii="Calibri" w:eastAsia="Calibri" w:hAnsi="Calibri" w:cs="Calibri"/>
          <w:sz w:val="24"/>
          <w:szCs w:val="24"/>
        </w:rPr>
      </w:pPr>
      <w:r>
        <w:rPr>
          <w:sz w:val="24"/>
        </w:rPr>
        <w:t xml:space="preserve">COVID-19aren diagnostiko mikrobiologikoa </w:t>
      </w:r>
      <w:r>
        <w:rPr>
          <w:b/>
          <w:sz w:val="24"/>
        </w:rPr>
        <w:t>SARS-CoV-2</w:t>
      </w:r>
      <w:r>
        <w:rPr>
          <w:sz w:val="24"/>
        </w:rPr>
        <w:t>aren birus-material genet</w:t>
      </w:r>
      <w:r>
        <w:rPr>
          <w:sz w:val="24"/>
        </w:rPr>
        <w:t>i</w:t>
      </w:r>
      <w:r>
        <w:rPr>
          <w:sz w:val="24"/>
        </w:rPr>
        <w:t xml:space="preserve">koa (ARN) detektatzean oinarritu da orain arte, </w:t>
      </w:r>
      <w:r>
        <w:rPr>
          <w:b/>
          <w:sz w:val="24"/>
        </w:rPr>
        <w:t>PCR</w:t>
      </w:r>
      <w:r>
        <w:rPr>
          <w:sz w:val="24"/>
        </w:rPr>
        <w:t xml:space="preserve"> tekniken bidez, sintoma bat</w:t>
      </w:r>
      <w:r>
        <w:rPr>
          <w:sz w:val="24"/>
        </w:rPr>
        <w:t>e</w:t>
      </w:r>
      <w:r>
        <w:rPr>
          <w:sz w:val="24"/>
        </w:rPr>
        <w:t>ragarriak dituzten pazienteen arnas laginetan.</w:t>
      </w:r>
      <w:r>
        <w:rPr>
          <w:rFonts w:ascii="Calibri" w:hAnsi="Calibri"/>
          <w:sz w:val="24"/>
        </w:rPr>
        <w:t xml:space="preserve"> </w:t>
      </w:r>
      <w:r>
        <w:rPr>
          <w:sz w:val="24"/>
        </w:rPr>
        <w:t>PCR teknika oso sentikorra eta esp</w:t>
      </w:r>
      <w:r>
        <w:rPr>
          <w:sz w:val="24"/>
        </w:rPr>
        <w:t>e</w:t>
      </w:r>
      <w:r>
        <w:rPr>
          <w:sz w:val="24"/>
        </w:rPr>
        <w:t>zifikoa da, eta mikrobiologiako laborategietan egiten da, gaixotasun infekziosoak diagnostikatzeko.</w:t>
      </w:r>
      <w:r>
        <w:rPr>
          <w:rFonts w:ascii="Calibri" w:hAnsi="Calibri"/>
          <w:sz w:val="24"/>
        </w:rPr>
        <w:t xml:space="preserve"> </w:t>
      </w:r>
      <w:r>
        <w:t xml:space="preserve">Arrazoi horiengatik, </w:t>
      </w:r>
      <w:r>
        <w:rPr>
          <w:b/>
        </w:rPr>
        <w:t>gaur egun PCRa erreferentziazko teknika diagno</w:t>
      </w:r>
      <w:r>
        <w:rPr>
          <w:b/>
        </w:rPr>
        <w:t>s</w:t>
      </w:r>
      <w:r>
        <w:rPr>
          <w:b/>
        </w:rPr>
        <w:t>tikoa da</w:t>
      </w:r>
      <w:r>
        <w:rPr>
          <w:b/>
          <w:sz w:val="16"/>
          <w:vertAlign w:val="subscript"/>
        </w:rPr>
        <w:t>1</w:t>
      </w:r>
      <w:r>
        <w:rPr>
          <w:b/>
        </w:rPr>
        <w:t>.</w:t>
      </w:r>
      <w:r>
        <w:rPr>
          <w:rFonts w:ascii="Calibri" w:hAnsi="Calibri"/>
          <w:sz w:val="24"/>
        </w:rPr>
        <w:t xml:space="preserve"> Hala ere, materialez (erreaktiboak, torundak) etengabe hornitzea, garra</w:t>
      </w:r>
      <w:r>
        <w:rPr>
          <w:rFonts w:ascii="Calibri" w:hAnsi="Calibri"/>
          <w:sz w:val="24"/>
        </w:rPr>
        <w:t>i</w:t>
      </w:r>
      <w:r>
        <w:rPr>
          <w:rFonts w:ascii="Calibri" w:hAnsi="Calibri"/>
          <w:sz w:val="24"/>
        </w:rPr>
        <w:t>obidea, prozesatzeko eskarmentua duten pertsonak eta 4 ordu inguru irauten duen teknika bat da.</w:t>
      </w:r>
    </w:p>
    <w:p w:rsidR="00711C71" w:rsidRPr="009248E5" w:rsidRDefault="00711C71" w:rsidP="00711C71">
      <w:pPr>
        <w:pStyle w:val="Textoindependiente"/>
        <w:spacing w:before="4" w:line="276" w:lineRule="auto"/>
        <w:ind w:left="481" w:right="110"/>
        <w:jc w:val="both"/>
      </w:pPr>
    </w:p>
    <w:p w:rsidR="00711C71" w:rsidRPr="002939F5" w:rsidRDefault="00711C71" w:rsidP="00711C71">
      <w:pPr>
        <w:spacing w:before="5"/>
        <w:rPr>
          <w:rFonts w:ascii="Calibri" w:eastAsia="Calibri" w:hAnsi="Calibri" w:cs="Calibri"/>
          <w:sz w:val="27"/>
          <w:szCs w:val="27"/>
        </w:rPr>
      </w:pPr>
    </w:p>
    <w:p w:rsidR="00711C71" w:rsidRDefault="00711C71" w:rsidP="00711C71">
      <w:pPr>
        <w:pStyle w:val="Textoindependiente"/>
        <w:spacing w:line="276" w:lineRule="auto"/>
        <w:ind w:left="481" w:right="110"/>
        <w:jc w:val="both"/>
      </w:pPr>
      <w:r>
        <w:t xml:space="preserve">Hori dela eta, Osasun Sistema Nazionalak baloratu zuen </w:t>
      </w:r>
      <w:r>
        <w:rPr>
          <w:b/>
          <w:bCs/>
        </w:rPr>
        <w:t>COVIDa detektatzeko test azk</w:t>
      </w:r>
      <w:r>
        <w:rPr>
          <w:b/>
          <w:bCs/>
        </w:rPr>
        <w:t>a</w:t>
      </w:r>
      <w:r>
        <w:rPr>
          <w:b/>
          <w:bCs/>
        </w:rPr>
        <w:t>rrak erabiltzea</w:t>
      </w:r>
      <w:r>
        <w:t>, diagnostikorako gaitasuna handitzeko. Bi motatako test azkarrak daude:</w:t>
      </w:r>
    </w:p>
    <w:p w:rsidR="00711C71" w:rsidRDefault="00711C71" w:rsidP="00711C71">
      <w:pPr>
        <w:rPr>
          <w:rFonts w:ascii="Calibri" w:eastAsia="Calibri" w:hAnsi="Calibri" w:cs="Calibri"/>
          <w:sz w:val="20"/>
          <w:szCs w:val="20"/>
        </w:rPr>
      </w:pPr>
    </w:p>
    <w:p w:rsidR="00711C71" w:rsidRDefault="00711C71" w:rsidP="00711C71">
      <w:pPr>
        <w:rPr>
          <w:rFonts w:ascii="Calibri" w:eastAsia="Calibri" w:hAnsi="Calibri" w:cs="Calibri"/>
          <w:sz w:val="20"/>
          <w:szCs w:val="20"/>
        </w:rPr>
      </w:pPr>
    </w:p>
    <w:p w:rsidR="00711C71" w:rsidRDefault="00711C71" w:rsidP="00711C71">
      <w:pPr>
        <w:rPr>
          <w:rFonts w:ascii="Calibri" w:eastAsia="Calibri" w:hAnsi="Calibri" w:cs="Calibri"/>
          <w:sz w:val="20"/>
          <w:szCs w:val="20"/>
        </w:rPr>
      </w:pPr>
    </w:p>
    <w:p w:rsidR="00711C71" w:rsidRDefault="00711C71" w:rsidP="00711C71">
      <w:pPr>
        <w:rPr>
          <w:rFonts w:ascii="Calibri" w:eastAsia="Calibri" w:hAnsi="Calibri" w:cs="Calibri"/>
          <w:sz w:val="20"/>
          <w:szCs w:val="20"/>
        </w:rPr>
      </w:pPr>
    </w:p>
    <w:p w:rsidR="00711C71" w:rsidRDefault="00711C71" w:rsidP="00711C71">
      <w:pPr>
        <w:spacing w:before="10"/>
        <w:rPr>
          <w:rFonts w:ascii="Calibri" w:eastAsia="Calibri" w:hAnsi="Calibri" w:cs="Calibri"/>
          <w:sz w:val="16"/>
          <w:szCs w:val="16"/>
        </w:rPr>
      </w:pPr>
    </w:p>
    <w:p w:rsidR="00711C71" w:rsidRDefault="00711C71" w:rsidP="00711C71">
      <w:pPr>
        <w:spacing w:line="20" w:lineRule="atLeast"/>
        <w:ind w:left="113"/>
        <w:rPr>
          <w:rFonts w:ascii="Calibri" w:eastAsia="Calibri" w:hAnsi="Calibri" w:cs="Calibri"/>
          <w:sz w:val="2"/>
          <w:szCs w:val="2"/>
        </w:rPr>
      </w:pPr>
      <w:r>
        <w:rPr>
          <w:rFonts w:ascii="Calibri" w:hAnsi="Calibri"/>
          <w:noProof/>
          <w:sz w:val="2"/>
          <w:szCs w:val="2"/>
          <w:lang w:val="es-ES" w:eastAsia="es-ES"/>
        </w:rPr>
        <mc:AlternateContent>
          <mc:Choice Requires="wpg">
            <w:drawing>
              <wp:inline distT="0" distB="0" distL="0" distR="0" wp14:anchorId="2089A36F" wp14:editId="5B4FA167">
                <wp:extent cx="1839595" cy="10795"/>
                <wp:effectExtent l="9525" t="9525" r="8255" b="8255"/>
                <wp:docPr id="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4" name="Group 18"/>
                        <wpg:cNvGrpSpPr>
                          <a:grpSpLocks/>
                        </wpg:cNvGrpSpPr>
                        <wpg:grpSpPr bwMode="auto">
                          <a:xfrm>
                            <a:off x="8" y="8"/>
                            <a:ext cx="2880" cy="2"/>
                            <a:chOff x="8" y="8"/>
                            <a:chExt cx="2880" cy="2"/>
                          </a:xfrm>
                        </wpg:grpSpPr>
                        <wps:wsp>
                          <wps:cNvPr id="25" name="Freeform 19"/>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">
                <v:group id="Group 18"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9"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lX8UA&#10;AADbAAAADwAAAGRycy9kb3ducmV2LnhtbESPQWvCQBSE74X+h+UJ3pqNokVSV5GCICJCotIeH9nX&#10;JJh9m+5uY+yv7xYKPQ4z8w2zXA+mFT0531hWMElSEMSl1Q1XCs6n7dMChA/IGlvLpOBOHtarx4cl&#10;ZtreOKe+CJWIEPYZKqhD6DIpfVmTQZ/Yjjh6H9YZDFG6SmqHtwg3rZym6bM02HBcqLGj15rKa/Fl&#10;FFw+D1s9zPy3e5/v9vlbLl1x7JUaj4bNC4hAQ/gP/7V3WsF0D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SVfxQAAANsAAAAPAAAAAAAAAAAAAAAAAJgCAABkcnMv&#10;ZG93bnJldi54bWxQSwUGAAAAAAQABAD1AAAAigMAAAAA&#10;" path="m,l2880,e" filled="f" strokeweight=".82pt">
                    <v:path arrowok="t" o:connecttype="custom" o:connectlocs="0,0;2880,0" o:connectangles="0,0"/>
                  </v:shape>
                </v:group>
                <w10:anchorlock/>
              </v:group>
            </w:pict>
          </mc:Fallback>
        </mc:AlternateContent>
      </w:r>
    </w:p>
    <w:p w:rsidR="00711C71" w:rsidRDefault="00711C71" w:rsidP="00711C71">
      <w:pPr>
        <w:spacing w:line="20" w:lineRule="atLeast"/>
        <w:rPr>
          <w:rFonts w:ascii="Calibri" w:eastAsia="Calibri" w:hAnsi="Calibri" w:cs="Calibri"/>
          <w:sz w:val="2"/>
          <w:szCs w:val="2"/>
        </w:rPr>
        <w:sectPr w:rsidR="00711C71" w:rsidSect="00711C71">
          <w:footerReference w:type="default" r:id="rId10"/>
          <w:pgSz w:w="11900" w:h="16840"/>
          <w:pgMar w:top="1400" w:right="1580" w:bottom="2480" w:left="1580" w:header="720" w:footer="2296" w:gutter="0"/>
          <w:pgNumType w:start="1"/>
          <w:cols w:space="720"/>
        </w:sectPr>
      </w:pPr>
    </w:p>
    <w:p w:rsidR="00711C71" w:rsidRPr="009248E5" w:rsidRDefault="00711C71" w:rsidP="00711C71">
      <w:pPr>
        <w:pStyle w:val="Textoindependiente"/>
        <w:spacing w:before="25" w:line="276" w:lineRule="auto"/>
        <w:ind w:left="481" w:right="470"/>
        <w:jc w:val="both"/>
      </w:pPr>
      <w:r>
        <w:rPr>
          <w:b/>
        </w:rPr>
        <w:t>Antigenoak.</w:t>
      </w:r>
      <w:r>
        <w:t xml:space="preserve"> Birusaren osagarriak dira, proteinak oro har. Infekzioaren lehen egunetan d</w:t>
      </w:r>
      <w:r>
        <w:t>e</w:t>
      </w:r>
      <w:r>
        <w:t>tektatzen dira, birusa arnasbide altuetan dagoenean. Erabilgarriagoak gaixotasunaren l</w:t>
      </w:r>
      <w:r>
        <w:t>e</w:t>
      </w:r>
      <w:r>
        <w:t>hen faseetan.</w:t>
      </w:r>
    </w:p>
    <w:p w:rsidR="00711C71" w:rsidRPr="009248E5" w:rsidRDefault="00711C71" w:rsidP="00711C71">
      <w:pPr>
        <w:pStyle w:val="Textoindependiente"/>
        <w:spacing w:before="198" w:line="276" w:lineRule="auto"/>
        <w:ind w:left="481" w:right="471"/>
        <w:jc w:val="both"/>
      </w:pPr>
      <w:r>
        <w:rPr>
          <w:b/>
          <w:bCs/>
        </w:rPr>
        <w:t>Antigorputzak</w:t>
      </w:r>
      <w:r>
        <w:t>. Pazienteen erantzun immunitarioa detektatzen dute eta handitu egiten dira infekzioak aurrera egin ahala. Erabilgarriagoak dira gaixotasunaren fase aurreratuag</w:t>
      </w:r>
      <w:r>
        <w:t>o</w:t>
      </w:r>
      <w:r>
        <w:t>etan, giza gorputzean antigorputzak sortzen direnean infekzioari erantzuteko.</w:t>
      </w:r>
    </w:p>
    <w:p w:rsidR="00711C71" w:rsidRPr="009248E5" w:rsidRDefault="00711C71" w:rsidP="00711C71">
      <w:pPr>
        <w:pStyle w:val="Ttulo1"/>
        <w:spacing w:before="200"/>
        <w:ind w:left="481"/>
        <w:jc w:val="both"/>
        <w:rPr>
          <w:rFonts w:cs="Calibri"/>
          <w:b w:val="0"/>
          <w:bCs w:val="0"/>
        </w:rPr>
      </w:pPr>
      <w:r>
        <w:t>Bi antigorputz-mota daude:</w:t>
      </w:r>
    </w:p>
    <w:p w:rsidR="00711C71" w:rsidRPr="009248E5" w:rsidRDefault="00711C71" w:rsidP="00711C71">
      <w:pPr>
        <w:spacing w:before="10"/>
        <w:rPr>
          <w:rFonts w:ascii="Calibri" w:eastAsia="Calibri" w:hAnsi="Calibri" w:cs="Calibri"/>
          <w:sz w:val="19"/>
          <w:szCs w:val="19"/>
          <w:lang w:val="es-ES"/>
        </w:rPr>
      </w:pPr>
    </w:p>
    <w:p w:rsidR="00711C71" w:rsidRPr="009248E5" w:rsidRDefault="00711C71" w:rsidP="00711C71">
      <w:pPr>
        <w:pStyle w:val="Textoindependiente"/>
        <w:numPr>
          <w:ilvl w:val="0"/>
          <w:numId w:val="17"/>
        </w:numPr>
        <w:tabs>
          <w:tab w:val="left" w:pos="842"/>
        </w:tabs>
        <w:spacing w:line="258" w:lineRule="auto"/>
        <w:ind w:right="470"/>
        <w:jc w:val="both"/>
      </w:pPr>
      <w:r>
        <w:rPr>
          <w:b/>
        </w:rPr>
        <w:t>Ig M</w:t>
      </w:r>
      <w:r>
        <w:t>. Sintomak hasi eta 5-7 egunera agertzen diren lehenak dira.</w:t>
      </w:r>
      <w:r>
        <w:rPr>
          <w:rFonts w:ascii="Times New Roman" w:hAnsi="Times New Roman"/>
        </w:rPr>
        <w:t xml:space="preserve"> </w:t>
      </w:r>
      <w:r>
        <w:t>Infekzioaren egoera aktibo batean gaudela esan nahi du (lehenago, IgGak negatiboak badira, edo aurrer</w:t>
      </w:r>
      <w:r>
        <w:t>a</w:t>
      </w:r>
      <w:r>
        <w:t>tuago, IgGak ere positiboak badira).</w:t>
      </w:r>
    </w:p>
    <w:p w:rsidR="00711C71" w:rsidRPr="002939F5" w:rsidRDefault="00711C71" w:rsidP="00711C71">
      <w:pPr>
        <w:spacing w:before="1"/>
        <w:rPr>
          <w:rFonts w:ascii="Calibri" w:eastAsia="Calibri" w:hAnsi="Calibri" w:cs="Calibri"/>
          <w:sz w:val="26"/>
          <w:szCs w:val="26"/>
        </w:rPr>
      </w:pPr>
    </w:p>
    <w:p w:rsidR="00711C71" w:rsidRPr="009248E5" w:rsidRDefault="00711C71" w:rsidP="00711C71">
      <w:pPr>
        <w:pStyle w:val="Textoindependiente"/>
        <w:numPr>
          <w:ilvl w:val="0"/>
          <w:numId w:val="17"/>
        </w:numPr>
        <w:tabs>
          <w:tab w:val="left" w:pos="842"/>
        </w:tabs>
        <w:spacing w:line="258" w:lineRule="auto"/>
        <w:ind w:right="471"/>
        <w:jc w:val="both"/>
      </w:pPr>
      <w:r>
        <w:rPr>
          <w:b/>
        </w:rPr>
        <w:t>IgG</w:t>
      </w:r>
      <w:r>
        <w:t>. Beranduago agertzen dira (sintomak hasi eta 14 egunera) eta immunitate iraunk</w:t>
      </w:r>
      <w:r>
        <w:t>o</w:t>
      </w:r>
      <w:r>
        <w:t>rragoarekin dute lotura. Esan nahi du fase aktibo batean gaudela (IgMak positiboak badira) edo infekzioaren amaiera batean (IgMak negatiboak badira).</w:t>
      </w:r>
    </w:p>
    <w:p w:rsidR="00711C71" w:rsidRPr="002939F5" w:rsidRDefault="00711C71" w:rsidP="00711C71">
      <w:pPr>
        <w:rPr>
          <w:rFonts w:ascii="Calibri" w:eastAsia="Calibri" w:hAnsi="Calibri" w:cs="Calibri"/>
          <w:sz w:val="24"/>
          <w:szCs w:val="24"/>
        </w:rPr>
      </w:pPr>
    </w:p>
    <w:p w:rsidR="00711C71" w:rsidRPr="002939F5" w:rsidRDefault="00711C71" w:rsidP="00711C71">
      <w:pPr>
        <w:spacing w:before="6"/>
        <w:rPr>
          <w:rFonts w:ascii="Calibri" w:eastAsia="Calibri" w:hAnsi="Calibri" w:cs="Calibri"/>
          <w:sz w:val="30"/>
          <w:szCs w:val="30"/>
        </w:rPr>
      </w:pPr>
    </w:p>
    <w:p w:rsidR="00711C71" w:rsidRPr="009248E5" w:rsidRDefault="00711C71" w:rsidP="00711C71">
      <w:pPr>
        <w:pStyle w:val="Ttulo1"/>
        <w:ind w:left="481"/>
        <w:jc w:val="both"/>
        <w:rPr>
          <w:b w:val="0"/>
          <w:bCs w:val="0"/>
        </w:rPr>
      </w:pPr>
      <w:r>
        <w:t>Nola interpretatzen dugu haren esanahi klinikoa</w:t>
      </w:r>
      <w:r>
        <w:rPr>
          <w:vertAlign w:val="subscript"/>
        </w:rPr>
        <w:t>2</w:t>
      </w:r>
      <w:r>
        <w:t>?</w:t>
      </w:r>
    </w:p>
    <w:p w:rsidR="00711C71" w:rsidRPr="009248E5" w:rsidRDefault="00711C71" w:rsidP="00711C71">
      <w:pPr>
        <w:spacing w:before="1"/>
        <w:rPr>
          <w:rFonts w:ascii="Calibri" w:eastAsia="Calibri" w:hAnsi="Calibri" w:cs="Calibri"/>
          <w:b/>
          <w:bCs/>
          <w:sz w:val="20"/>
          <w:szCs w:val="20"/>
          <w:lang w:val="es-ES"/>
        </w:rPr>
      </w:pPr>
    </w:p>
    <w:p w:rsidR="00711C71" w:rsidRDefault="00711C71" w:rsidP="00711C71">
      <w:pPr>
        <w:spacing w:line="200" w:lineRule="atLeast"/>
        <w:ind w:left="481"/>
        <w:rPr>
          <w:rFonts w:ascii="Calibri" w:eastAsia="Calibri" w:hAnsi="Calibri" w:cs="Calibri"/>
          <w:sz w:val="20"/>
          <w:szCs w:val="20"/>
        </w:rPr>
      </w:pPr>
      <w:r>
        <w:rPr>
          <w:rFonts w:ascii="Calibri" w:hAnsi="Calibri"/>
          <w:noProof/>
          <w:sz w:val="20"/>
          <w:szCs w:val="20"/>
          <w:lang w:val="es-ES" w:eastAsia="es-ES"/>
        </w:rPr>
        <w:drawing>
          <wp:inline distT="0" distB="0" distL="0" distR="0" wp14:anchorId="55D3043A" wp14:editId="1B55FD7D">
            <wp:extent cx="5351804" cy="18423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351804" cy="1842325"/>
                    </a:xfrm>
                    <a:prstGeom prst="rect">
                      <a:avLst/>
                    </a:prstGeom>
                  </pic:spPr>
                </pic:pic>
              </a:graphicData>
            </a:graphic>
          </wp:inline>
        </w:drawing>
      </w:r>
    </w:p>
    <w:p w:rsidR="00711C71" w:rsidRDefault="00711C71" w:rsidP="00711C71">
      <w:pPr>
        <w:rPr>
          <w:rFonts w:ascii="Calibri" w:eastAsia="Calibri" w:hAnsi="Calibri" w:cs="Calibri"/>
          <w:b/>
          <w:bCs/>
          <w:sz w:val="28"/>
          <w:szCs w:val="28"/>
        </w:rPr>
      </w:pPr>
    </w:p>
    <w:p w:rsidR="00711C71" w:rsidRDefault="00711C71" w:rsidP="00711C71">
      <w:pPr>
        <w:spacing w:before="3"/>
        <w:rPr>
          <w:rFonts w:ascii="Calibri" w:eastAsia="Calibri" w:hAnsi="Calibri" w:cs="Calibri"/>
          <w:b/>
          <w:bCs/>
          <w:sz w:val="36"/>
          <w:szCs w:val="36"/>
        </w:rPr>
      </w:pPr>
    </w:p>
    <w:p w:rsidR="00711C71" w:rsidRPr="009248E5" w:rsidRDefault="00711C71" w:rsidP="00711C71">
      <w:pPr>
        <w:ind w:left="481"/>
        <w:jc w:val="both"/>
        <w:rPr>
          <w:rFonts w:ascii="Calibri" w:eastAsia="Calibri" w:hAnsi="Calibri" w:cs="Calibri"/>
          <w:sz w:val="16"/>
          <w:szCs w:val="16"/>
        </w:rPr>
      </w:pPr>
      <w:r>
        <w:rPr>
          <w:rFonts w:ascii="Calibri" w:hAnsi="Calibri"/>
          <w:b/>
        </w:rPr>
        <w:t>Antigorputzen test azkarrak erabiltzea COVID 19rako</w:t>
      </w:r>
      <w:r>
        <w:rPr>
          <w:rFonts w:ascii="Calibri" w:hAnsi="Calibri"/>
          <w:b/>
          <w:vertAlign w:val="subscript"/>
        </w:rPr>
        <w:t>3</w:t>
      </w:r>
    </w:p>
    <w:p w:rsidR="00711C71" w:rsidRPr="009248E5" w:rsidRDefault="00711C71" w:rsidP="00711C71">
      <w:pPr>
        <w:pStyle w:val="Textoindependiente"/>
        <w:spacing w:before="244" w:line="275" w:lineRule="auto"/>
        <w:ind w:left="481" w:right="471"/>
        <w:jc w:val="both"/>
      </w:pPr>
      <w:r>
        <w:t xml:space="preserve">SARS-CoV-19aren aurkako antigorputzak sortzeko dinamikari buruzko azterlanek erakutsi dute sintomak hasi eta 6. egunetik aurrera hasten direla antigorputzak sortzen, eta, aldi berean, karga birala jaitsi egiten dela. </w:t>
      </w:r>
      <w:r>
        <w:rPr>
          <w:sz w:val="13"/>
        </w:rPr>
        <w:t xml:space="preserve">2           </w:t>
      </w:r>
      <w:r>
        <w:rPr>
          <w:color w:val="0000FF"/>
          <w:sz w:val="20"/>
          <w:u w:val="single" w:color="0000FF"/>
        </w:rPr>
        <w:t>https://</w:t>
      </w:r>
      <w:hyperlink>
        <w:r>
          <w:rPr>
            <w:color w:val="0000FF"/>
            <w:sz w:val="20"/>
            <w:u w:val="single" w:color="0000FF"/>
          </w:rPr>
          <w:t>www.mscbs.gob.es/profesionales/saludPublica/ccayes/alertasActual/nCov-</w:t>
        </w:r>
      </w:hyperlink>
      <w:r>
        <w:rPr>
          <w:rFonts w:ascii="Times New Roman"/>
          <w:color w:val="0000FF"/>
          <w:sz w:val="20"/>
        </w:rPr>
        <w:t xml:space="preserve"> </w:t>
      </w:r>
      <w:r>
        <w:rPr>
          <w:color w:val="0000FF"/>
          <w:sz w:val="20"/>
        </w:rPr>
        <w:t xml:space="preserve">  </w:t>
      </w:r>
      <w:r>
        <w:rPr>
          <w:color w:val="0000FF"/>
          <w:sz w:val="20"/>
          <w:u w:val="single" w:color="0000FF"/>
        </w:rPr>
        <w:t>China/documentos/INTERPRETACION_DE_LAS_PRUEBAS.pdf</w:t>
      </w:r>
    </w:p>
    <w:p w:rsidR="00711C71" w:rsidRPr="009248E5" w:rsidRDefault="00711C71" w:rsidP="00711C71">
      <w:pPr>
        <w:spacing w:before="10"/>
        <w:rPr>
          <w:rFonts w:ascii="Calibri" w:eastAsia="Calibri" w:hAnsi="Calibri" w:cs="Calibri"/>
          <w:sz w:val="29"/>
          <w:szCs w:val="29"/>
          <w:lang w:val="es-ES"/>
        </w:rPr>
      </w:pPr>
    </w:p>
    <w:p w:rsidR="00711C71" w:rsidRDefault="00711C71" w:rsidP="00711C71">
      <w:pPr>
        <w:spacing w:line="20" w:lineRule="atLeast"/>
        <w:ind w:left="113"/>
        <w:rPr>
          <w:rFonts w:ascii="Calibri" w:eastAsia="Calibri" w:hAnsi="Calibri" w:cs="Calibri"/>
          <w:sz w:val="2"/>
          <w:szCs w:val="2"/>
        </w:rPr>
      </w:pPr>
      <w:r>
        <w:rPr>
          <w:rFonts w:ascii="Calibri" w:hAnsi="Calibri"/>
          <w:noProof/>
          <w:sz w:val="2"/>
          <w:szCs w:val="2"/>
          <w:lang w:val="es-ES" w:eastAsia="es-ES"/>
        </w:rPr>
        <mc:AlternateContent>
          <mc:Choice Requires="wpg">
            <w:drawing>
              <wp:inline distT="0" distB="0" distL="0" distR="0" wp14:anchorId="54FE27FB" wp14:editId="35509ECD">
                <wp:extent cx="1839595" cy="10795"/>
                <wp:effectExtent l="9525" t="9525" r="8255" b="825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1" name="Group 15"/>
                        <wpg:cNvGrpSpPr>
                          <a:grpSpLocks/>
                        </wpg:cNvGrpSpPr>
                        <wpg:grpSpPr bwMode="auto">
                          <a:xfrm>
                            <a:off x="8" y="8"/>
                            <a:ext cx="2880" cy="2"/>
                            <a:chOff x="8" y="8"/>
                            <a:chExt cx="2880" cy="2"/>
                          </a:xfrm>
                        </wpg:grpSpPr>
                        <wps:wsp>
                          <wps:cNvPr id="22" name="Freeform 16"/>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">
                <v:group id="Group 15"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6"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9K8UA&#10;AADbAAAADwAAAGRycy9kb3ducmV2LnhtbESPQWvCQBSE74L/YXlCb7ppqCLRVUpBkFKEREs9PrKv&#10;SWj2bbq7jWl/fVcQPA4z8w2z3g6mFT0531hW8DhLQBCXVjdcKTgdd9MlCB+QNbaWScEvedhuxqM1&#10;ZtpeOKe+CJWIEPYZKqhD6DIpfVmTQT+zHXH0Pq0zGKJ0ldQOLxFuWpkmyUIabDgu1NjRS03lV/Fj&#10;FLx/v+308OT/3Hm+f80/cumKQ6/Uw2R4XoEINIR7+NbeawVpCtcv8Q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L0rxQAAANsAAAAPAAAAAAAAAAAAAAAAAJgCAABkcnMv&#10;ZG93bnJldi54bWxQSwUGAAAAAAQABAD1AAAAigMAAAAA&#10;" path="m,l2880,e" filled="f" strokeweight=".82pt">
                    <v:path arrowok="t" o:connecttype="custom" o:connectlocs="0,0;2880,0" o:connectangles="0,0"/>
                  </v:shape>
                </v:group>
                <w10:anchorlock/>
              </v:group>
            </w:pict>
          </mc:Fallback>
        </mc:AlternateContent>
      </w:r>
    </w:p>
    <w:p w:rsidR="00711C71" w:rsidRPr="009248E5" w:rsidRDefault="00711C71" w:rsidP="00711C71">
      <w:pPr>
        <w:spacing w:before="54"/>
        <w:ind w:left="121" w:right="2104"/>
        <w:rPr>
          <w:rFonts w:ascii="Calibri" w:eastAsia="Calibri" w:hAnsi="Calibri" w:cs="Calibri"/>
          <w:sz w:val="20"/>
          <w:szCs w:val="20"/>
        </w:rPr>
      </w:pPr>
    </w:p>
    <w:p w:rsidR="00711C71" w:rsidRPr="009248E5" w:rsidRDefault="00711C71" w:rsidP="00711C71">
      <w:pPr>
        <w:rPr>
          <w:rFonts w:ascii="Calibri" w:eastAsia="Calibri" w:hAnsi="Calibri" w:cs="Calibri"/>
          <w:sz w:val="20"/>
          <w:szCs w:val="20"/>
          <w:lang w:val="es-ES"/>
        </w:rPr>
        <w:sectPr w:rsidR="00711C71" w:rsidRPr="009248E5">
          <w:footerReference w:type="default" r:id="rId12"/>
          <w:pgSz w:w="11900" w:h="16840"/>
          <w:pgMar w:top="1460" w:right="1220" w:bottom="2480" w:left="1580" w:header="0" w:footer="2296" w:gutter="0"/>
          <w:pgNumType w:start="2"/>
          <w:cols w:space="720"/>
        </w:sectPr>
      </w:pPr>
    </w:p>
    <w:p w:rsidR="00711C71" w:rsidRPr="009248E5" w:rsidRDefault="00711C71" w:rsidP="00711C71">
      <w:pPr>
        <w:pStyle w:val="Textoindependiente"/>
        <w:spacing w:before="25" w:line="271" w:lineRule="auto"/>
        <w:ind w:left="481" w:right="111"/>
        <w:jc w:val="both"/>
        <w:rPr>
          <w:sz w:val="16"/>
          <w:szCs w:val="16"/>
        </w:rPr>
      </w:pPr>
      <w:r>
        <w:t xml:space="preserve"> 7 egunera, kasuen ia erdiek antigorputzak dituzte guztira, eta 15 egunera ia % 100ek, bai kasu arinetan, bai larrietan. Horretan oinarrituta, antigorputzen teknikek pazienteen era</w:t>
      </w:r>
      <w:r>
        <w:t>n</w:t>
      </w:r>
      <w:r>
        <w:t>tzun immunea detektatzea bilatzen dute. Erantzun immunea handitu egiten da infekzioak aurrera egin ahala, eta, beraz, hainbat eguneko eboluzioko gaixotasun aktiboa detekt</w:t>
      </w:r>
      <w:r>
        <w:t>a</w:t>
      </w:r>
      <w:r>
        <w:t>tzeko aukera ematen dute. Antigorputzen presentziak, bestalde, ez du baztertzen birus</w:t>
      </w:r>
      <w:r>
        <w:t>a</w:t>
      </w:r>
      <w:r>
        <w:t>ren transmisore izaten jarraitzea</w:t>
      </w:r>
      <w:r>
        <w:rPr>
          <w:vertAlign w:val="subscript"/>
        </w:rPr>
        <w:t>1</w:t>
      </w:r>
      <w:r>
        <w:t>.</w:t>
      </w:r>
    </w:p>
    <w:p w:rsidR="00711C71" w:rsidRPr="009248E5" w:rsidRDefault="00711C71" w:rsidP="00711C71">
      <w:pPr>
        <w:pStyle w:val="Textoindependiente"/>
        <w:spacing w:before="202" w:line="272" w:lineRule="auto"/>
        <w:ind w:left="481" w:right="110"/>
        <w:jc w:val="both"/>
      </w:pPr>
      <w:r>
        <w:t xml:space="preserve">Osasun Ministerioak </w:t>
      </w:r>
      <w:r>
        <w:rPr>
          <w:b/>
        </w:rPr>
        <w:t>guztira dauden antigorputzak detektatzeko diagnostiko azkarreko testa</w:t>
      </w:r>
      <w:r>
        <w:t xml:space="preserve"> erosi du, eta horien fidagarritasuna Mikrobiologia Zentro Nazionalean aztertu da, hainbat ospitaletako pazienteen serum-laginekin</w:t>
      </w:r>
      <w:r>
        <w:rPr>
          <w:vertAlign w:val="subscript"/>
        </w:rPr>
        <w:t>4</w:t>
      </w:r>
      <w:r>
        <w:t xml:space="preserve"> Halaber, azterketak egin dira paziente-talde txikietan, benopuntzio bidez ateratako laginaren eta digitopuntzio bidez ateratako</w:t>
      </w:r>
      <w:r>
        <w:t>a</w:t>
      </w:r>
      <w:r>
        <w:t>ren arteko bat-etortzea baloratzeko. Test horrek % 100eko espezifikotasuna eta % 60ko sentikortasuna erakutsi du &lt; 7 eguneko bilakaera duten sintomak dituzten pazienteen k</w:t>
      </w:r>
      <w:r>
        <w:t>a</w:t>
      </w:r>
      <w:r>
        <w:t>suan, eta % 80koa 7 egunetik gorako bilakaera duten pazienteen kasuan. Espezifikotasuna % 100 da (ez dago positibo faltsurik), eta, beraz, balio prediktibo positiboa ere bai (balio positiboa ateratzen bada, pertsona birusarekin kontaktuan egoteko aukera).</w:t>
      </w:r>
    </w:p>
    <w:p w:rsidR="00711C71" w:rsidRPr="009248E5" w:rsidRDefault="00711C71" w:rsidP="00711C71">
      <w:pPr>
        <w:pStyle w:val="Textoindependiente"/>
        <w:spacing w:before="205" w:line="266" w:lineRule="auto"/>
        <w:ind w:left="481" w:right="111"/>
        <w:jc w:val="both"/>
        <w:rPr>
          <w:sz w:val="16"/>
          <w:szCs w:val="16"/>
        </w:rPr>
      </w:pPr>
      <w:r>
        <w:t>IgM/IgG antigorputzak detektatzeko test azkarrak ere badaude. Hala ere, COVID antigorp</w:t>
      </w:r>
      <w:r>
        <w:t>u</w:t>
      </w:r>
      <w:r>
        <w:t>tzak ekoizteko zinetika ez da behar bezala ezagutzen, eta badirudi, SARS-1 koronabirusar</w:t>
      </w:r>
      <w:r>
        <w:t>e</w:t>
      </w:r>
      <w:r>
        <w:t>kin gertatzen den bezala, IgM asko manten daitekeela denboran.</w:t>
      </w:r>
      <w:r>
        <w:rPr>
          <w:vertAlign w:val="subscript"/>
        </w:rPr>
        <w:t>5</w:t>
      </w:r>
    </w:p>
    <w:p w:rsidR="00711C71" w:rsidRPr="009248E5" w:rsidRDefault="00711C71" w:rsidP="00711C71">
      <w:pPr>
        <w:pStyle w:val="Ttulo1"/>
        <w:spacing w:before="208"/>
        <w:ind w:left="481"/>
        <w:jc w:val="both"/>
        <w:rPr>
          <w:b w:val="0"/>
          <w:bCs w:val="0"/>
        </w:rPr>
      </w:pPr>
      <w:r>
        <w:t>Testaren erabilera ELISA teknikaren bidez</w:t>
      </w:r>
    </w:p>
    <w:p w:rsidR="00711C71" w:rsidRPr="009248E5" w:rsidRDefault="00711C71" w:rsidP="00711C71">
      <w:pPr>
        <w:rPr>
          <w:rFonts w:ascii="Calibri" w:eastAsia="Calibri" w:hAnsi="Calibri" w:cs="Calibri"/>
          <w:b/>
          <w:bCs/>
          <w:sz w:val="20"/>
          <w:szCs w:val="20"/>
          <w:lang w:val="es-ES"/>
        </w:rPr>
      </w:pPr>
    </w:p>
    <w:p w:rsidR="00711C71" w:rsidRPr="009248E5" w:rsidRDefault="00711C71" w:rsidP="00711C71">
      <w:pPr>
        <w:pStyle w:val="Textoindependiente"/>
        <w:spacing w:line="275" w:lineRule="auto"/>
        <w:ind w:left="481" w:right="111"/>
        <w:jc w:val="both"/>
      </w:pPr>
      <w:r>
        <w:t>Emaitza kuantitatiboa ematen du, eta horrek zehaztasun handiagoa ematen dio, baina l</w:t>
      </w:r>
      <w:r>
        <w:t>a</w:t>
      </w:r>
      <w:r>
        <w:t>borategi baten azpiegitura behar du egiteko. IgG edo IgM eta IgG detektatzeko test balid</w:t>
      </w:r>
      <w:r>
        <w:t>a</w:t>
      </w:r>
      <w:r>
        <w:t>tuak egiten hasi dira koronabirus berriaren aurrean.</w:t>
      </w:r>
    </w:p>
    <w:p w:rsidR="00711C71" w:rsidRPr="002939F5" w:rsidRDefault="00711C71" w:rsidP="00711C71">
      <w:pPr>
        <w:spacing w:before="9"/>
        <w:rPr>
          <w:rFonts w:ascii="Calibri" w:eastAsia="Calibri" w:hAnsi="Calibri" w:cs="Calibri"/>
          <w:sz w:val="27"/>
          <w:szCs w:val="27"/>
        </w:rPr>
      </w:pPr>
    </w:p>
    <w:p w:rsidR="00711C71" w:rsidRPr="009248E5" w:rsidRDefault="00711C71" w:rsidP="00711C71">
      <w:pPr>
        <w:pStyle w:val="Ttulo1"/>
        <w:spacing w:line="440" w:lineRule="auto"/>
        <w:ind w:left="481" w:right="4621"/>
        <w:rPr>
          <w:b w:val="0"/>
          <w:bCs w:val="0"/>
        </w:rPr>
      </w:pPr>
      <w:r>
        <w:t>Estrategia honen helburuak:</w:t>
      </w:r>
      <w:r>
        <w:rPr>
          <w:rFonts w:ascii="Times New Roman"/>
        </w:rPr>
        <w:t xml:space="preserve"> </w:t>
      </w:r>
      <w:r>
        <w:t>Helburu nagusia</w:t>
      </w:r>
    </w:p>
    <w:p w:rsidR="00711C71" w:rsidRPr="009248E5" w:rsidRDefault="00711C71" w:rsidP="00711C71">
      <w:pPr>
        <w:pStyle w:val="Textoindependiente"/>
        <w:spacing w:line="275" w:lineRule="auto"/>
        <w:ind w:left="481" w:right="110"/>
        <w:jc w:val="both"/>
      </w:pPr>
      <w:r>
        <w:t>Pandemiak biztanleriaren osasun-egoeran duen eragina minimizatzea, morbimortalitatea eta eragin ekonomiko eta soziala murriztuz, test diagnostikoak erabiltzeko estrategia baten bidez.</w:t>
      </w:r>
    </w:p>
    <w:p w:rsidR="00711C71" w:rsidRDefault="00711C71" w:rsidP="00711C71">
      <w:pPr>
        <w:pStyle w:val="Ttulo1"/>
        <w:spacing w:before="199"/>
        <w:ind w:left="481"/>
        <w:jc w:val="both"/>
        <w:rPr>
          <w:b w:val="0"/>
          <w:bCs w:val="0"/>
        </w:rPr>
      </w:pPr>
      <w:r>
        <w:t>Berariazko helburuak</w:t>
      </w:r>
    </w:p>
    <w:p w:rsidR="00711C71" w:rsidRDefault="00711C71" w:rsidP="00711C71">
      <w:pPr>
        <w:rPr>
          <w:rFonts w:ascii="Calibri" w:eastAsia="Calibri" w:hAnsi="Calibri" w:cs="Calibri"/>
          <w:b/>
          <w:bCs/>
          <w:sz w:val="20"/>
          <w:szCs w:val="20"/>
        </w:rPr>
      </w:pPr>
    </w:p>
    <w:p w:rsidR="00711C71" w:rsidRDefault="00711C71" w:rsidP="00711C71">
      <w:pPr>
        <w:spacing w:before="3"/>
        <w:rPr>
          <w:rFonts w:ascii="Calibri" w:eastAsia="Calibri" w:hAnsi="Calibri" w:cs="Calibri"/>
          <w:b/>
          <w:bCs/>
          <w:sz w:val="10"/>
          <w:szCs w:val="10"/>
        </w:rPr>
      </w:pPr>
    </w:p>
    <w:p w:rsidR="00711C71" w:rsidRDefault="00711C71" w:rsidP="00711C71">
      <w:pPr>
        <w:spacing w:line="20" w:lineRule="atLeast"/>
        <w:ind w:left="113"/>
        <w:rPr>
          <w:rFonts w:ascii="Calibri" w:eastAsia="Calibri" w:hAnsi="Calibri" w:cs="Calibri"/>
          <w:sz w:val="2"/>
          <w:szCs w:val="2"/>
        </w:rPr>
      </w:pPr>
      <w:r>
        <w:rPr>
          <w:rFonts w:ascii="Calibri" w:hAnsi="Calibri"/>
          <w:noProof/>
          <w:sz w:val="2"/>
          <w:szCs w:val="2"/>
          <w:lang w:val="es-ES" w:eastAsia="es-ES"/>
        </w:rPr>
        <mc:AlternateContent>
          <mc:Choice Requires="wpg">
            <w:drawing>
              <wp:inline distT="0" distB="0" distL="0" distR="0" wp14:anchorId="61F1D634" wp14:editId="15B36189">
                <wp:extent cx="1839595" cy="10795"/>
                <wp:effectExtent l="9525" t="9525" r="8255" b="8255"/>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18" name="Group 12"/>
                        <wpg:cNvGrpSpPr>
                          <a:grpSpLocks/>
                        </wpg:cNvGrpSpPr>
                        <wpg:grpSpPr bwMode="auto">
                          <a:xfrm>
                            <a:off x="8" y="8"/>
                            <a:ext cx="2880" cy="2"/>
                            <a:chOff x="8" y="8"/>
                            <a:chExt cx="2880" cy="2"/>
                          </a:xfrm>
                        </wpg:grpSpPr>
                        <wps:wsp>
                          <wps:cNvPr id="19" name="Freeform 13"/>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">
                <v:group id="Group 12"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3"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l58IA&#10;AADbAAAADwAAAGRycy9kb3ducmV2LnhtbERP32vCMBB+H/g/hBP2NlPFja0zigiCiAzaKdvj0Zxt&#10;sbnUJKvd/nojCHu7j+/nzRa9aURHzteWFYxHCQjiwuqaSwX7z/XTKwgfkDU2lknBL3lYzAcPM0y1&#10;vXBGXR5KEUPYp6igCqFNpfRFRQb9yLbEkTtaZzBE6EqpHV5iuGnkJElepMGaY0OFLa0qKk75j1Fw&#10;OO/Wup/6P/f9vNlmX5l0+Uen1OOwX76DCNSHf/HdvdFx/hvcfokH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OXnwgAAANsAAAAPAAAAAAAAAAAAAAAAAJgCAABkcnMvZG93&#10;bnJldi54bWxQSwUGAAAAAAQABAD1AAAAhwMAAAAA&#10;" path="m,l2880,e" filled="f" strokeweight=".82pt">
                    <v:path arrowok="t" o:connecttype="custom" o:connectlocs="0,0;2880,0" o:connectangles="0,0"/>
                  </v:shape>
                </v:group>
                <w10:anchorlock/>
              </v:group>
            </w:pict>
          </mc:Fallback>
        </mc:AlternateContent>
      </w:r>
    </w:p>
    <w:p w:rsidR="00711C71" w:rsidRPr="009248E5" w:rsidRDefault="00711C71" w:rsidP="00711C71">
      <w:pPr>
        <w:spacing w:before="54" w:line="261" w:lineRule="exact"/>
        <w:ind w:left="121"/>
        <w:rPr>
          <w:rFonts w:ascii="Calibri" w:eastAsia="Calibri" w:hAnsi="Calibri" w:cs="Calibri"/>
          <w:sz w:val="20"/>
          <w:szCs w:val="20"/>
        </w:rPr>
      </w:pPr>
      <w:r>
        <w:rPr>
          <w:rFonts w:ascii="Calibri" w:hAnsi="Calibri"/>
          <w:sz w:val="13"/>
        </w:rPr>
        <w:t>4 COVID-19aren diagnostiko mikrobiologikoaren estrategiari buruzko txostena</w:t>
      </w:r>
    </w:p>
    <w:p w:rsidR="00711C71" w:rsidRDefault="00711C71" w:rsidP="00711C71">
      <w:pPr>
        <w:spacing w:line="261" w:lineRule="exact"/>
        <w:ind w:left="121"/>
        <w:rPr>
          <w:rFonts w:ascii="Calibri" w:eastAsia="Calibri" w:hAnsi="Calibri" w:cs="Calibri"/>
          <w:sz w:val="20"/>
          <w:szCs w:val="20"/>
        </w:rPr>
      </w:pPr>
      <w:r>
        <w:rPr>
          <w:rFonts w:ascii="Calibri"/>
          <w:sz w:val="13"/>
        </w:rPr>
        <w:t xml:space="preserve">5 </w:t>
      </w:r>
      <w:r>
        <w:rPr>
          <w:rFonts w:ascii="Calibri"/>
          <w:sz w:val="20"/>
        </w:rPr>
        <w:t>Woo P et al. Longitudinal Profile of Immunoglobulin G (IgG), IgM, and IgA Antibodies against the Severe</w:t>
      </w:r>
    </w:p>
    <w:p w:rsidR="00711C71" w:rsidRDefault="00711C71" w:rsidP="00711C71">
      <w:pPr>
        <w:ind w:left="121" w:right="242"/>
        <w:rPr>
          <w:rFonts w:ascii="Calibri" w:eastAsia="Calibri" w:hAnsi="Calibri" w:cs="Calibri"/>
          <w:sz w:val="20"/>
          <w:szCs w:val="20"/>
        </w:rPr>
      </w:pPr>
      <w:r>
        <w:rPr>
          <w:rFonts w:ascii="Calibri"/>
          <w:sz w:val="20"/>
        </w:rPr>
        <w:t>Acute Respiratory Syndrome (SARS) Coronavirus Nucleocapsid Protein in Patients with Pneumonia Due</w:t>
      </w:r>
      <w:r>
        <w:rPr>
          <w:rFonts w:ascii="Times New Roman"/>
          <w:sz w:val="20"/>
        </w:rPr>
        <w:t xml:space="preserve"> </w:t>
      </w:r>
      <w:r>
        <w:rPr>
          <w:rFonts w:ascii="Calibri"/>
          <w:sz w:val="20"/>
        </w:rPr>
        <w:t>to the SARS Coronavirus. Clinical and Diagnostic Laboratory immunology, 2004: 665-668.</w:t>
      </w:r>
    </w:p>
    <w:p w:rsidR="00711C71" w:rsidRDefault="00711C71" w:rsidP="00711C71">
      <w:pPr>
        <w:rPr>
          <w:rFonts w:ascii="Calibri" w:eastAsia="Calibri" w:hAnsi="Calibri" w:cs="Calibri"/>
          <w:sz w:val="20"/>
          <w:szCs w:val="20"/>
        </w:rPr>
        <w:sectPr w:rsidR="00711C71">
          <w:footerReference w:type="default" r:id="rId13"/>
          <w:pgSz w:w="11900" w:h="16840"/>
          <w:pgMar w:top="1460" w:right="1580" w:bottom="1700" w:left="1580" w:header="0" w:footer="1515" w:gutter="0"/>
          <w:pgNumType w:start="3"/>
          <w:cols w:space="720"/>
        </w:sectPr>
      </w:pPr>
    </w:p>
    <w:p w:rsidR="00711C71" w:rsidRPr="009248E5" w:rsidRDefault="00711C71" w:rsidP="00711C71">
      <w:pPr>
        <w:pStyle w:val="Textoindependiente"/>
        <w:numPr>
          <w:ilvl w:val="0"/>
          <w:numId w:val="16"/>
        </w:numPr>
        <w:tabs>
          <w:tab w:val="left" w:pos="822"/>
        </w:tabs>
        <w:spacing w:before="22" w:line="258" w:lineRule="auto"/>
        <w:ind w:right="110"/>
        <w:jc w:val="both"/>
      </w:pPr>
      <w:r>
        <w:t>Gaixotasuna garaiz berrestea, COVIDarekin bateragarriak diren sintomak agertzen d</w:t>
      </w:r>
      <w:r>
        <w:t>i</w:t>
      </w:r>
      <w:r>
        <w:t>renean PCRa eginez, koadro klinikoaren larritasuna edozein dela ere.</w:t>
      </w:r>
    </w:p>
    <w:p w:rsidR="00711C71" w:rsidRPr="009248E5" w:rsidRDefault="00711C71" w:rsidP="00711C71">
      <w:pPr>
        <w:pStyle w:val="Textoindependiente"/>
        <w:numPr>
          <w:ilvl w:val="0"/>
          <w:numId w:val="16"/>
        </w:numPr>
        <w:tabs>
          <w:tab w:val="left" w:pos="822"/>
        </w:tabs>
        <w:spacing w:before="1" w:line="259" w:lineRule="auto"/>
        <w:ind w:right="111"/>
        <w:jc w:val="both"/>
      </w:pPr>
      <w:r>
        <w:t>PCR (-) eta susmo kliniko eta/edo epidemiologiko handia duten kasuetan baieztapen diagnostikoa egiteko gaitasuna handitzea, antigorputzen testak eginez.</w:t>
      </w:r>
    </w:p>
    <w:p w:rsidR="00711C71" w:rsidRPr="009248E5" w:rsidRDefault="00711C71" w:rsidP="00711C71">
      <w:pPr>
        <w:pStyle w:val="Textoindependiente"/>
        <w:numPr>
          <w:ilvl w:val="0"/>
          <w:numId w:val="16"/>
        </w:numPr>
        <w:tabs>
          <w:tab w:val="left" w:pos="822"/>
        </w:tabs>
        <w:spacing w:line="259" w:lineRule="auto"/>
        <w:ind w:right="111"/>
        <w:jc w:val="both"/>
      </w:pPr>
      <w:r>
        <w:t>Gaixotasunaren baheketa egitea sintoma bateragarririk eduki gabe infekzioa hed</w:t>
      </w:r>
      <w:r>
        <w:t>a</w:t>
      </w:r>
      <w:r>
        <w:t>tzeko arriskua handia den gune itxietan sartuko diren pertsonei.</w:t>
      </w:r>
    </w:p>
    <w:p w:rsidR="00711C71" w:rsidRPr="009248E5" w:rsidRDefault="00711C71" w:rsidP="00711C71">
      <w:pPr>
        <w:pStyle w:val="Textoindependiente"/>
        <w:numPr>
          <w:ilvl w:val="0"/>
          <w:numId w:val="16"/>
        </w:numPr>
        <w:tabs>
          <w:tab w:val="left" w:pos="822"/>
        </w:tabs>
        <w:spacing w:line="258" w:lineRule="auto"/>
        <w:ind w:right="110"/>
        <w:jc w:val="both"/>
      </w:pPr>
      <w:r>
        <w:t>Gaixotasunaren baheketa egitea koronabirus bidezko infekzio asintomatikoa egonez gero haien egoera klinikoa are gehiago arriskuan jar dezaketen tratamenduak jasoko dituzten pertsona kalteberei.</w:t>
      </w:r>
    </w:p>
    <w:p w:rsidR="00711C71" w:rsidRPr="009248E5" w:rsidRDefault="00711C71" w:rsidP="00711C71">
      <w:pPr>
        <w:pStyle w:val="Textoindependiente"/>
        <w:numPr>
          <w:ilvl w:val="0"/>
          <w:numId w:val="16"/>
        </w:numPr>
        <w:tabs>
          <w:tab w:val="left" w:pos="822"/>
        </w:tabs>
        <w:spacing w:before="1" w:line="258" w:lineRule="auto"/>
        <w:ind w:right="111"/>
        <w:jc w:val="both"/>
      </w:pPr>
      <w:r>
        <w:t>Egoera immunologikoa ezagutzea COVID-19 gaixotasunari dagokionez, alta epidemi</w:t>
      </w:r>
      <w:r>
        <w:t>o</w:t>
      </w:r>
      <w:r>
        <w:t>logikoko egoeran egon daitezkeen kasu gisa diagnostikatutako pertsonen kasuan, ant</w:t>
      </w:r>
      <w:r>
        <w:t>i</w:t>
      </w:r>
      <w:r>
        <w:t>gorputzen testa eginez.</w:t>
      </w:r>
    </w:p>
    <w:p w:rsidR="00711C71" w:rsidRPr="009248E5" w:rsidRDefault="00711C71" w:rsidP="00711C71">
      <w:pPr>
        <w:pStyle w:val="Textoindependiente"/>
        <w:numPr>
          <w:ilvl w:val="0"/>
          <w:numId w:val="16"/>
        </w:numPr>
        <w:tabs>
          <w:tab w:val="left" w:pos="822"/>
        </w:tabs>
        <w:spacing w:before="1" w:line="258" w:lineRule="auto"/>
        <w:ind w:right="111"/>
        <w:jc w:val="both"/>
      </w:pPr>
      <w:r>
        <w:t>Egoera immunologikoa ezagutzea COVID-19 gaixotasunari dagokionez, profesional s</w:t>
      </w:r>
      <w:r>
        <w:t>a</w:t>
      </w:r>
      <w:r>
        <w:t>nitarioen, soziosanitarioen eta bestelakoen kasuan, antigorputzen testa eginez.</w:t>
      </w:r>
    </w:p>
    <w:p w:rsidR="00711C71" w:rsidRPr="009248E5" w:rsidRDefault="00711C71" w:rsidP="00711C71">
      <w:pPr>
        <w:pStyle w:val="Textoindependiente"/>
        <w:numPr>
          <w:ilvl w:val="0"/>
          <w:numId w:val="16"/>
        </w:numPr>
        <w:tabs>
          <w:tab w:val="left" w:pos="822"/>
        </w:tabs>
        <w:spacing w:before="1" w:line="259" w:lineRule="auto"/>
        <w:ind w:right="111"/>
        <w:jc w:val="both"/>
      </w:pPr>
      <w:r>
        <w:t>Erakunde sanitarioak edo soziosanitarioak espazio seguru gisa mantentzen laguntzea.</w:t>
      </w:r>
    </w:p>
    <w:p w:rsidR="00711C71" w:rsidRPr="009248E5" w:rsidRDefault="00711C71" w:rsidP="00711C71">
      <w:pPr>
        <w:rPr>
          <w:rFonts w:ascii="Calibri" w:eastAsia="Calibri" w:hAnsi="Calibri" w:cs="Calibri"/>
          <w:sz w:val="24"/>
          <w:szCs w:val="24"/>
          <w:lang w:val="es-ES"/>
        </w:rPr>
      </w:pPr>
    </w:p>
    <w:p w:rsidR="00711C71" w:rsidRPr="009248E5" w:rsidRDefault="00711C71" w:rsidP="00711C71">
      <w:pPr>
        <w:spacing w:before="11"/>
        <w:rPr>
          <w:rFonts w:ascii="Calibri" w:eastAsia="Calibri" w:hAnsi="Calibri" w:cs="Calibri"/>
          <w:sz w:val="27"/>
          <w:szCs w:val="27"/>
          <w:lang w:val="es-ES"/>
        </w:rPr>
      </w:pPr>
    </w:p>
    <w:p w:rsidR="00711C71" w:rsidRDefault="00711C71" w:rsidP="00711C71">
      <w:pPr>
        <w:pStyle w:val="Ttulo1"/>
        <w:numPr>
          <w:ilvl w:val="0"/>
          <w:numId w:val="18"/>
        </w:numPr>
        <w:tabs>
          <w:tab w:val="left" w:pos="462"/>
        </w:tabs>
        <w:rPr>
          <w:b w:val="0"/>
          <w:bCs w:val="0"/>
        </w:rPr>
      </w:pPr>
      <w:r>
        <w:t>PCR erreferentziazko proba diagnostikoa da. Aginduak:</w:t>
      </w:r>
    </w:p>
    <w:p w:rsidR="00711C71" w:rsidRDefault="00711C71" w:rsidP="00711C71">
      <w:pPr>
        <w:spacing w:before="3"/>
        <w:rPr>
          <w:rFonts w:ascii="Calibri" w:eastAsia="Calibri" w:hAnsi="Calibri" w:cs="Calibri"/>
          <w:b/>
          <w:bCs/>
          <w:sz w:val="31"/>
          <w:szCs w:val="31"/>
        </w:rPr>
      </w:pPr>
    </w:p>
    <w:p w:rsidR="00711C71" w:rsidRDefault="00711C71" w:rsidP="00711C71">
      <w:pPr>
        <w:numPr>
          <w:ilvl w:val="1"/>
          <w:numId w:val="18"/>
        </w:numPr>
        <w:tabs>
          <w:tab w:val="left" w:pos="894"/>
        </w:tabs>
        <w:ind w:hanging="452"/>
        <w:rPr>
          <w:rFonts w:ascii="Calibri" w:eastAsia="Calibri" w:hAnsi="Calibri" w:cs="Calibri"/>
          <w:sz w:val="24"/>
          <w:szCs w:val="24"/>
        </w:rPr>
      </w:pPr>
      <w:r>
        <w:rPr>
          <w:rFonts w:ascii="Calibri" w:hAnsi="Calibri"/>
          <w:b/>
          <w:sz w:val="24"/>
        </w:rPr>
        <w:t>Biztanleria orokorra:</w:t>
      </w:r>
    </w:p>
    <w:p w:rsidR="00711C71" w:rsidRDefault="00711C71" w:rsidP="00711C71">
      <w:pPr>
        <w:spacing w:before="3"/>
        <w:rPr>
          <w:rFonts w:ascii="Calibri" w:eastAsia="Calibri" w:hAnsi="Calibri" w:cs="Calibri"/>
          <w:b/>
          <w:bCs/>
          <w:sz w:val="31"/>
          <w:szCs w:val="31"/>
        </w:rPr>
      </w:pPr>
    </w:p>
    <w:p w:rsidR="00711C71" w:rsidRDefault="00711C71" w:rsidP="00711C71">
      <w:pPr>
        <w:numPr>
          <w:ilvl w:val="2"/>
          <w:numId w:val="18"/>
        </w:numPr>
        <w:tabs>
          <w:tab w:val="left" w:pos="1518"/>
        </w:tabs>
        <w:rPr>
          <w:rFonts w:ascii="Calibri" w:eastAsia="Calibri" w:hAnsi="Calibri" w:cs="Calibri"/>
          <w:sz w:val="24"/>
          <w:szCs w:val="24"/>
        </w:rPr>
      </w:pPr>
      <w:r>
        <w:rPr>
          <w:rFonts w:ascii="Calibri" w:hAnsi="Calibri"/>
          <w:b/>
          <w:sz w:val="24"/>
        </w:rPr>
        <w:t>Diagnostikorako</w:t>
      </w:r>
    </w:p>
    <w:p w:rsidR="00711C71" w:rsidRPr="009248E5" w:rsidRDefault="00711C71" w:rsidP="00711C71">
      <w:pPr>
        <w:pStyle w:val="Textoindependiente"/>
        <w:numPr>
          <w:ilvl w:val="0"/>
          <w:numId w:val="15"/>
        </w:numPr>
        <w:tabs>
          <w:tab w:val="left" w:pos="1170"/>
        </w:tabs>
        <w:spacing w:before="43" w:line="275" w:lineRule="auto"/>
        <w:ind w:right="110"/>
        <w:jc w:val="both"/>
      </w:pPr>
      <w:r>
        <w:t>Osasun Zerbitzu Nazionaleko osasun-arretako edozein esparrutara joaten den pe</w:t>
      </w:r>
      <w:r>
        <w:t>r</w:t>
      </w:r>
      <w:r>
        <w:t>tsona (bai lehen mailako arretan, ospitalez kanpoko larrialdi-zerbitzuetan, bai osp</w:t>
      </w:r>
      <w:r>
        <w:t>i</w:t>
      </w:r>
      <w:r>
        <w:t>tale-arretan, kanpo-kontsultak barne), bai ospitale pribatuetara doana ere, kor</w:t>
      </w:r>
      <w:r>
        <w:t>o</w:t>
      </w:r>
      <w:r>
        <w:t>nabirus berriak eragindako infekzioarekin bateragarriak diren sintomak/zeinuak edukiz gero, koadroaren larritasuna edozein dela ere.</w:t>
      </w:r>
    </w:p>
    <w:p w:rsidR="00711C71" w:rsidRPr="002939F5" w:rsidRDefault="00711C71" w:rsidP="00711C71">
      <w:pPr>
        <w:spacing w:before="8"/>
        <w:rPr>
          <w:rFonts w:ascii="Calibri" w:eastAsia="Calibri" w:hAnsi="Calibri" w:cs="Calibri"/>
          <w:sz w:val="27"/>
          <w:szCs w:val="27"/>
        </w:rPr>
      </w:pPr>
    </w:p>
    <w:p w:rsidR="00711C71" w:rsidRDefault="00711C71" w:rsidP="00711C71">
      <w:pPr>
        <w:pStyle w:val="Ttulo1"/>
        <w:numPr>
          <w:ilvl w:val="2"/>
          <w:numId w:val="18"/>
        </w:numPr>
        <w:tabs>
          <w:tab w:val="left" w:pos="1518"/>
        </w:tabs>
        <w:rPr>
          <w:b w:val="0"/>
          <w:bCs w:val="0"/>
        </w:rPr>
      </w:pPr>
      <w:r>
        <w:t>Infekzio akutuaren baheketarako</w:t>
      </w:r>
    </w:p>
    <w:p w:rsidR="00711C71" w:rsidRPr="009248E5" w:rsidRDefault="00711C71" w:rsidP="00711C71">
      <w:pPr>
        <w:pStyle w:val="Textoindependiente"/>
        <w:numPr>
          <w:ilvl w:val="0"/>
          <w:numId w:val="15"/>
        </w:numPr>
        <w:tabs>
          <w:tab w:val="left" w:pos="1170"/>
        </w:tabs>
        <w:spacing w:before="45" w:line="275" w:lineRule="auto"/>
        <w:ind w:right="111"/>
      </w:pPr>
      <w:r>
        <w:t>Ospitale bateko larrialdietara COVID -19arekin bateragarria ez den sintomatologi</w:t>
      </w:r>
      <w:r>
        <w:t>a</w:t>
      </w:r>
      <w:r>
        <w:t>rekin joan eta ospitaleratzeko irizpideak betetzen dituzten pazienteak.</w:t>
      </w:r>
    </w:p>
    <w:p w:rsidR="00711C71" w:rsidRPr="009248E5" w:rsidRDefault="00711C71" w:rsidP="00711C71">
      <w:pPr>
        <w:pStyle w:val="Textoindependiente"/>
        <w:numPr>
          <w:ilvl w:val="0"/>
          <w:numId w:val="15"/>
        </w:numPr>
        <w:tabs>
          <w:tab w:val="left" w:pos="1170"/>
        </w:tabs>
        <w:spacing w:line="277" w:lineRule="auto"/>
        <w:ind w:right="114"/>
      </w:pPr>
      <w:r>
        <w:t>Ebakuntza kirurgikoagatik edo beste arrazoi batzuengatik ospitaleratzea program</w:t>
      </w:r>
      <w:r>
        <w:t>a</w:t>
      </w:r>
      <w:r>
        <w:t>tuta duen pazientea.</w:t>
      </w:r>
    </w:p>
    <w:p w:rsidR="00711C71" w:rsidRPr="009248E5" w:rsidRDefault="00711C71" w:rsidP="00711C71">
      <w:pPr>
        <w:pStyle w:val="Textoindependiente"/>
        <w:numPr>
          <w:ilvl w:val="0"/>
          <w:numId w:val="15"/>
        </w:numPr>
        <w:tabs>
          <w:tab w:val="left" w:pos="1170"/>
        </w:tabs>
        <w:spacing w:line="277" w:lineRule="auto"/>
        <w:ind w:right="111"/>
      </w:pPr>
      <w:r>
        <w:t>Tratamendu onkologikoaren, dialisiaren, GIBaren edo bestelakoen ondorioz eg</w:t>
      </w:r>
      <w:r>
        <w:t>u</w:t>
      </w:r>
      <w:r>
        <w:t>neko ospitalean tratamendua jasotzera joaten den paziente kaltebera.</w:t>
      </w:r>
    </w:p>
    <w:p w:rsidR="00711C71" w:rsidRPr="009248E5" w:rsidRDefault="00711C71" w:rsidP="00711C71">
      <w:pPr>
        <w:pStyle w:val="Textoindependiente"/>
        <w:numPr>
          <w:ilvl w:val="0"/>
          <w:numId w:val="15"/>
        </w:numPr>
        <w:tabs>
          <w:tab w:val="left" w:pos="1170"/>
        </w:tabs>
        <w:spacing w:line="291" w:lineRule="exact"/>
      </w:pPr>
      <w:r>
        <w:t>Infekzio aktiboa baieztatuta zeukaten kasuen hurbileko kontaktuak</w:t>
      </w:r>
    </w:p>
    <w:p w:rsidR="00711C71" w:rsidRPr="002939F5" w:rsidRDefault="00711C71" w:rsidP="00711C71">
      <w:pPr>
        <w:spacing w:line="291" w:lineRule="exact"/>
        <w:sectPr w:rsidR="00711C71" w:rsidRPr="002939F5">
          <w:pgSz w:w="11900" w:h="16840"/>
          <w:pgMar w:top="1460" w:right="1580" w:bottom="1700" w:left="1600" w:header="0" w:footer="1515" w:gutter="0"/>
          <w:cols w:space="720"/>
        </w:sectPr>
      </w:pPr>
    </w:p>
    <w:p w:rsidR="00711C71" w:rsidRPr="009248E5" w:rsidRDefault="00711C71" w:rsidP="00711C71">
      <w:pPr>
        <w:pStyle w:val="Textoindependiente"/>
        <w:spacing w:before="51"/>
        <w:ind w:left="1189"/>
        <w:jc w:val="both"/>
      </w:pPr>
      <w:r>
        <w:t>Jarraipenaren bukaera aldera eginen da</w:t>
      </w:r>
      <w:r>
        <w:rPr>
          <w:sz w:val="16"/>
        </w:rPr>
        <w:t>6</w:t>
      </w:r>
      <w:r>
        <w:t>.</w:t>
      </w:r>
    </w:p>
    <w:p w:rsidR="00711C71" w:rsidRPr="009248E5" w:rsidRDefault="00711C71" w:rsidP="00711C71">
      <w:pPr>
        <w:pStyle w:val="Textoindependiente"/>
        <w:spacing w:before="43" w:line="276" w:lineRule="auto"/>
        <w:ind w:left="1189" w:right="110"/>
        <w:jc w:val="both"/>
      </w:pPr>
      <w:r>
        <w:t>Halaber, baloratzen ahal da PCRa egitea berrogeialdiaren hasieran etxebizitzan bizi ziren kontaktu estuei, kontuan hartuz proba negatiboa izateak ez dakarrela berr</w:t>
      </w:r>
      <w:r>
        <w:t>o</w:t>
      </w:r>
      <w:r>
        <w:t>geialdirik ez egitea, gaixotasunaren inkubazio aldia 2-14 egunekoa izan daiteke</w:t>
      </w:r>
      <w:r>
        <w:t>e</w:t>
      </w:r>
      <w:r>
        <w:t>lako, kasuarekin babesik gabe izandako azken kontaktuaren ondotik.</w:t>
      </w:r>
    </w:p>
    <w:p w:rsidR="00711C71" w:rsidRPr="002939F5" w:rsidRDefault="00711C71" w:rsidP="00711C71">
      <w:pPr>
        <w:spacing w:before="8"/>
        <w:rPr>
          <w:rFonts w:ascii="Calibri" w:eastAsia="Calibri" w:hAnsi="Calibri" w:cs="Calibri"/>
          <w:sz w:val="27"/>
          <w:szCs w:val="27"/>
        </w:rPr>
      </w:pPr>
    </w:p>
    <w:p w:rsidR="00711C71" w:rsidRDefault="00711C71" w:rsidP="00711C71">
      <w:pPr>
        <w:pStyle w:val="Ttulo1"/>
        <w:numPr>
          <w:ilvl w:val="2"/>
          <w:numId w:val="18"/>
        </w:numPr>
        <w:tabs>
          <w:tab w:val="left" w:pos="1538"/>
        </w:tabs>
        <w:ind w:left="1537"/>
        <w:rPr>
          <w:b w:val="0"/>
          <w:bCs w:val="0"/>
        </w:rPr>
      </w:pPr>
      <w:r>
        <w:t>Jarraipena egin ondoren alta emateko</w:t>
      </w:r>
    </w:p>
    <w:p w:rsidR="00711C71" w:rsidRPr="009248E5" w:rsidRDefault="00711C71" w:rsidP="00711C71">
      <w:pPr>
        <w:pStyle w:val="Textoindependiente"/>
        <w:numPr>
          <w:ilvl w:val="0"/>
          <w:numId w:val="15"/>
        </w:numPr>
        <w:tabs>
          <w:tab w:val="left" w:pos="1346"/>
        </w:tabs>
        <w:spacing w:before="43"/>
        <w:ind w:left="1345" w:hanging="504"/>
      </w:pPr>
      <w:r>
        <w:t>COVIDagatik ospitaleratutako pazienteak, erakunde itxietara doazenak.</w:t>
      </w:r>
    </w:p>
    <w:p w:rsidR="00711C71" w:rsidRPr="009248E5" w:rsidRDefault="00711C71" w:rsidP="00711C71">
      <w:pPr>
        <w:rPr>
          <w:rFonts w:ascii="Calibri" w:eastAsia="Calibri" w:hAnsi="Calibri" w:cs="Calibri"/>
          <w:sz w:val="24"/>
          <w:szCs w:val="24"/>
          <w:lang w:val="es-ES"/>
        </w:rPr>
      </w:pPr>
    </w:p>
    <w:p w:rsidR="00711C71" w:rsidRPr="009248E5" w:rsidRDefault="00711C71" w:rsidP="00711C71">
      <w:pPr>
        <w:spacing w:before="9"/>
        <w:rPr>
          <w:rFonts w:ascii="Calibri" w:eastAsia="Calibri" w:hAnsi="Calibri" w:cs="Calibri"/>
          <w:sz w:val="34"/>
          <w:szCs w:val="34"/>
          <w:lang w:val="es-ES"/>
        </w:rPr>
      </w:pPr>
    </w:p>
    <w:p w:rsidR="00711C71" w:rsidRPr="009248E5" w:rsidRDefault="00711C71" w:rsidP="00711C71">
      <w:pPr>
        <w:pStyle w:val="Ttulo1"/>
        <w:numPr>
          <w:ilvl w:val="1"/>
          <w:numId w:val="18"/>
        </w:numPr>
        <w:tabs>
          <w:tab w:val="left" w:pos="914"/>
        </w:tabs>
        <w:spacing w:line="276" w:lineRule="auto"/>
        <w:ind w:right="111"/>
        <w:jc w:val="both"/>
        <w:rPr>
          <w:b w:val="0"/>
          <w:bCs w:val="0"/>
        </w:rPr>
      </w:pPr>
      <w:r>
        <w:t>Erakunde itxiak: eremu soziosanitarioa (adinekoen egoitzak eta zentro soziosanit</w:t>
      </w:r>
      <w:r>
        <w:t>a</w:t>
      </w:r>
      <w:r>
        <w:t>rioak, psikogeriatrikoak eta desgaitasuna duten pertsonen egoitzak) eta espetxe-eremua.</w:t>
      </w:r>
    </w:p>
    <w:p w:rsidR="00711C71" w:rsidRPr="009248E5" w:rsidRDefault="00711C71" w:rsidP="00711C71">
      <w:pPr>
        <w:spacing w:before="8"/>
        <w:rPr>
          <w:rFonts w:ascii="Calibri" w:eastAsia="Calibri" w:hAnsi="Calibri" w:cs="Calibri"/>
          <w:b/>
          <w:bCs/>
          <w:sz w:val="27"/>
          <w:szCs w:val="27"/>
          <w:lang w:val="es-ES"/>
        </w:rPr>
      </w:pPr>
    </w:p>
    <w:p w:rsidR="00711C71" w:rsidRDefault="00711C71" w:rsidP="00711C71">
      <w:pPr>
        <w:numPr>
          <w:ilvl w:val="2"/>
          <w:numId w:val="18"/>
        </w:numPr>
        <w:tabs>
          <w:tab w:val="left" w:pos="1538"/>
        </w:tabs>
        <w:ind w:left="1537"/>
        <w:rPr>
          <w:rFonts w:ascii="Calibri" w:eastAsia="Calibri" w:hAnsi="Calibri" w:cs="Calibri"/>
          <w:sz w:val="24"/>
          <w:szCs w:val="24"/>
        </w:rPr>
      </w:pPr>
      <w:r>
        <w:rPr>
          <w:rFonts w:ascii="Calibri" w:hAnsi="Calibri"/>
          <w:b/>
          <w:sz w:val="24"/>
        </w:rPr>
        <w:t>Diagnostikorako</w:t>
      </w:r>
    </w:p>
    <w:p w:rsidR="00711C71" w:rsidRPr="009248E5" w:rsidRDefault="00711C71" w:rsidP="00711C71">
      <w:pPr>
        <w:pStyle w:val="Textoindependiente"/>
        <w:numPr>
          <w:ilvl w:val="0"/>
          <w:numId w:val="14"/>
        </w:numPr>
        <w:tabs>
          <w:tab w:val="left" w:pos="1346"/>
        </w:tabs>
        <w:spacing w:before="43" w:line="275" w:lineRule="auto"/>
        <w:ind w:right="111"/>
      </w:pPr>
      <w:r>
        <w:t>Koronabirus berriak eragindako infekzioarekin bateragarriak diren sint</w:t>
      </w:r>
      <w:r>
        <w:t>o</w:t>
      </w:r>
      <w:r>
        <w:t>mak/zeinuak dituzten pertsonak, koadroaren larritasuna edozein dela ere.</w:t>
      </w:r>
    </w:p>
    <w:p w:rsidR="00711C71" w:rsidRPr="002939F5" w:rsidRDefault="00711C71" w:rsidP="00711C71">
      <w:pPr>
        <w:spacing w:before="9"/>
        <w:rPr>
          <w:rFonts w:ascii="Calibri" w:eastAsia="Calibri" w:hAnsi="Calibri" w:cs="Calibri"/>
          <w:sz w:val="27"/>
          <w:szCs w:val="27"/>
        </w:rPr>
      </w:pPr>
    </w:p>
    <w:p w:rsidR="00711C71" w:rsidRDefault="00711C71" w:rsidP="00711C71">
      <w:pPr>
        <w:pStyle w:val="Ttulo1"/>
        <w:numPr>
          <w:ilvl w:val="2"/>
          <w:numId w:val="18"/>
        </w:numPr>
        <w:tabs>
          <w:tab w:val="left" w:pos="1538"/>
        </w:tabs>
        <w:ind w:left="1537"/>
        <w:rPr>
          <w:b w:val="0"/>
          <w:bCs w:val="0"/>
        </w:rPr>
      </w:pPr>
      <w:r>
        <w:t>Infekzio akutuaren baheketarako</w:t>
      </w:r>
    </w:p>
    <w:p w:rsidR="00711C71" w:rsidRPr="009248E5" w:rsidRDefault="00711C71" w:rsidP="00711C71">
      <w:pPr>
        <w:pStyle w:val="Textoindependiente"/>
        <w:numPr>
          <w:ilvl w:val="0"/>
          <w:numId w:val="14"/>
        </w:numPr>
        <w:tabs>
          <w:tab w:val="left" w:pos="1346"/>
        </w:tabs>
        <w:spacing w:before="45" w:line="275" w:lineRule="auto"/>
        <w:ind w:right="111"/>
      </w:pPr>
      <w:r>
        <w:t>Zentroan lehen aldiz sartzen diren egoiliarrak, antigorputzen testarekin batera.</w:t>
      </w:r>
    </w:p>
    <w:p w:rsidR="00711C71" w:rsidRPr="009248E5" w:rsidRDefault="00711C71" w:rsidP="00711C71">
      <w:pPr>
        <w:pStyle w:val="Textoindependiente"/>
        <w:numPr>
          <w:ilvl w:val="0"/>
          <w:numId w:val="14"/>
        </w:numPr>
        <w:tabs>
          <w:tab w:val="left" w:pos="1346"/>
        </w:tabs>
        <w:spacing w:line="262" w:lineRule="auto"/>
        <w:ind w:right="111"/>
        <w:jc w:val="both"/>
      </w:pPr>
      <w:r>
        <w:t>Ukitutako egoiliarren bizikidetza-sektoreko egoiliar asintomatikoak, egoitzan agerraldia (kasu bat edo gehiago) dagoenean</w:t>
      </w:r>
      <w:r>
        <w:rPr>
          <w:sz w:val="16"/>
        </w:rPr>
        <w:t>7</w:t>
      </w:r>
      <w:r>
        <w:t>.</w:t>
      </w:r>
    </w:p>
    <w:p w:rsidR="00711C71" w:rsidRPr="002939F5" w:rsidRDefault="00711C71" w:rsidP="00711C71">
      <w:pPr>
        <w:spacing w:before="9"/>
        <w:rPr>
          <w:rFonts w:ascii="Calibri" w:eastAsia="Calibri" w:hAnsi="Calibri" w:cs="Calibri"/>
          <w:sz w:val="28"/>
          <w:szCs w:val="28"/>
        </w:rPr>
      </w:pPr>
    </w:p>
    <w:p w:rsidR="00711C71" w:rsidRDefault="00711C71" w:rsidP="00711C71">
      <w:pPr>
        <w:pStyle w:val="Ttulo1"/>
        <w:numPr>
          <w:ilvl w:val="2"/>
          <w:numId w:val="18"/>
        </w:numPr>
        <w:tabs>
          <w:tab w:val="left" w:pos="1538"/>
        </w:tabs>
        <w:ind w:left="1537"/>
        <w:rPr>
          <w:b w:val="0"/>
          <w:bCs w:val="0"/>
        </w:rPr>
      </w:pPr>
      <w:r>
        <w:t>Jarraipena egin ondoren alta emateko</w:t>
      </w:r>
    </w:p>
    <w:p w:rsidR="00711C71" w:rsidRPr="009248E5" w:rsidRDefault="00711C71" w:rsidP="00711C71">
      <w:pPr>
        <w:pStyle w:val="Textoindependiente"/>
        <w:numPr>
          <w:ilvl w:val="0"/>
          <w:numId w:val="14"/>
        </w:numPr>
        <w:tabs>
          <w:tab w:val="left" w:pos="1346"/>
          <w:tab w:val="left" w:pos="4290"/>
        </w:tabs>
        <w:spacing w:before="43" w:line="277" w:lineRule="auto"/>
        <w:ind w:right="113"/>
      </w:pPr>
      <w:r>
        <w:t>COVID-19a duten egoiliarrak, erakunde itxiaren barruan isolatu ondoren.</w:t>
      </w:r>
    </w:p>
    <w:p w:rsidR="00711C71" w:rsidRPr="009248E5" w:rsidRDefault="00711C71" w:rsidP="00711C71">
      <w:pPr>
        <w:pStyle w:val="Textoindependiente"/>
        <w:numPr>
          <w:ilvl w:val="0"/>
          <w:numId w:val="14"/>
        </w:numPr>
        <w:tabs>
          <w:tab w:val="left" w:pos="1346"/>
          <w:tab w:val="left" w:pos="3164"/>
          <w:tab w:val="left" w:pos="4758"/>
        </w:tabs>
        <w:spacing w:line="275" w:lineRule="auto"/>
        <w:ind w:right="111"/>
      </w:pPr>
      <w:r>
        <w:t>COVID-19a duten egoiliarrak bitarteko baliabideetan (adibidez, Félix Garrido egoitza) alta emanda, berriz ere erakundera eramateko.</w:t>
      </w:r>
    </w:p>
    <w:p w:rsidR="00711C71" w:rsidRPr="009248E5" w:rsidRDefault="00711C71" w:rsidP="00711C71">
      <w:pPr>
        <w:pStyle w:val="Textoindependiente"/>
        <w:numPr>
          <w:ilvl w:val="0"/>
          <w:numId w:val="14"/>
        </w:numPr>
        <w:tabs>
          <w:tab w:val="left" w:pos="1346"/>
        </w:tabs>
        <w:spacing w:before="2" w:line="275" w:lineRule="auto"/>
        <w:ind w:right="111"/>
      </w:pPr>
      <w:r>
        <w:t>COVID-19a duten pertsonak, alta eman aurretik isolamendua bitarteko baliabide batean igaro duen etxebizitza kolektibo batean bizi direnak.</w:t>
      </w:r>
    </w:p>
    <w:p w:rsidR="00711C71" w:rsidRPr="002939F5" w:rsidRDefault="00711C71" w:rsidP="00711C71">
      <w:pPr>
        <w:rPr>
          <w:rFonts w:ascii="Calibri" w:eastAsia="Calibri" w:hAnsi="Calibri" w:cs="Calibri"/>
          <w:sz w:val="20"/>
          <w:szCs w:val="20"/>
        </w:rPr>
      </w:pPr>
    </w:p>
    <w:p w:rsidR="00711C71" w:rsidRPr="002939F5" w:rsidRDefault="00711C71" w:rsidP="00711C71">
      <w:pPr>
        <w:rPr>
          <w:rFonts w:ascii="Calibri" w:eastAsia="Calibri" w:hAnsi="Calibri" w:cs="Calibri"/>
          <w:sz w:val="20"/>
          <w:szCs w:val="20"/>
        </w:rPr>
      </w:pPr>
    </w:p>
    <w:p w:rsidR="00711C71" w:rsidRPr="002939F5" w:rsidRDefault="00711C71" w:rsidP="00711C71">
      <w:pPr>
        <w:rPr>
          <w:rFonts w:ascii="Calibri" w:eastAsia="Calibri" w:hAnsi="Calibri" w:cs="Calibri"/>
          <w:sz w:val="20"/>
          <w:szCs w:val="20"/>
        </w:rPr>
      </w:pPr>
    </w:p>
    <w:p w:rsidR="00711C71" w:rsidRPr="002939F5" w:rsidRDefault="00711C71" w:rsidP="00711C71">
      <w:pPr>
        <w:spacing w:before="8"/>
        <w:rPr>
          <w:rFonts w:ascii="Calibri" w:eastAsia="Calibri" w:hAnsi="Calibri" w:cs="Calibri"/>
          <w:sz w:val="13"/>
          <w:szCs w:val="13"/>
        </w:rPr>
      </w:pPr>
    </w:p>
    <w:p w:rsidR="00711C71" w:rsidRDefault="00711C71" w:rsidP="00711C71">
      <w:pPr>
        <w:spacing w:line="20" w:lineRule="atLeast"/>
        <w:ind w:left="113"/>
        <w:rPr>
          <w:rFonts w:ascii="Calibri" w:eastAsia="Calibri" w:hAnsi="Calibri" w:cs="Calibri"/>
          <w:sz w:val="2"/>
          <w:szCs w:val="2"/>
        </w:rPr>
      </w:pPr>
      <w:r>
        <w:rPr>
          <w:rFonts w:ascii="Calibri" w:hAnsi="Calibri"/>
          <w:noProof/>
          <w:sz w:val="2"/>
          <w:szCs w:val="2"/>
          <w:lang w:val="es-ES" w:eastAsia="es-ES"/>
        </w:rPr>
        <mc:AlternateContent>
          <mc:Choice Requires="wpg">
            <w:drawing>
              <wp:inline distT="0" distB="0" distL="0" distR="0" wp14:anchorId="2D92BC1F" wp14:editId="7147BBE3">
                <wp:extent cx="1839595" cy="10795"/>
                <wp:effectExtent l="9525" t="9525" r="8255" b="825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15" name="Group 9"/>
                        <wpg:cNvGrpSpPr>
                          <a:grpSpLocks/>
                        </wpg:cNvGrpSpPr>
                        <wpg:grpSpPr bwMode="auto">
                          <a:xfrm>
                            <a:off x="8" y="8"/>
                            <a:ext cx="2880" cy="2"/>
                            <a:chOff x="8" y="8"/>
                            <a:chExt cx="2880" cy="2"/>
                          </a:xfrm>
                        </wpg:grpSpPr>
                        <wps:wsp>
                          <wps:cNvPr id="16" name="Freeform 10"/>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">
                <v:group id="Group 9"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0"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9xlcIA&#10;AADbAAAADwAAAGRycy9kb3ducmV2LnhtbERP32vCMBB+F/wfwgl7s+nGJtIZZQiCjDFoVdzj0dza&#10;suZSk6x2++uNIPh2H9/PW6wG04qenG8sK3hMUhDEpdUNVwr2u810DsIHZI2tZVLwRx5Wy/FogZm2&#10;Z86pL0IlYgj7DBXUIXSZlL6syaBPbEccuW/rDIYIXSW1w3MMN618StOZNNhwbKixo3VN5U/xaxQc&#10;Th8bPTz7f/f1sn3Pj7l0xWev1MNkeHsFEWgId/HNvdVx/gyuv8QD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3GVwgAAANsAAAAPAAAAAAAAAAAAAAAAAJgCAABkcnMvZG93&#10;bnJldi54bWxQSwUGAAAAAAQABAD1AAAAhwMAAAAA&#10;" path="m,l2880,e" filled="f" strokeweight=".82pt">
                    <v:path arrowok="t" o:connecttype="custom" o:connectlocs="0,0;2880,0" o:connectangles="0,0"/>
                  </v:shape>
                </v:group>
                <w10:anchorlock/>
              </v:group>
            </w:pict>
          </mc:Fallback>
        </mc:AlternateContent>
      </w:r>
    </w:p>
    <w:p w:rsidR="00711C71" w:rsidRPr="009248E5" w:rsidRDefault="00711C71" w:rsidP="00711C71">
      <w:pPr>
        <w:spacing w:before="54"/>
        <w:ind w:left="121" w:right="111"/>
        <w:rPr>
          <w:rFonts w:ascii="Calibri" w:eastAsia="Calibri" w:hAnsi="Calibri" w:cs="Calibri"/>
          <w:sz w:val="20"/>
          <w:szCs w:val="20"/>
        </w:rPr>
      </w:pPr>
      <w:r>
        <w:rPr>
          <w:rFonts w:ascii="Calibri"/>
          <w:sz w:val="13"/>
        </w:rPr>
        <w:t xml:space="preserve">6           </w:t>
      </w:r>
      <w:r>
        <w:rPr>
          <w:rFonts w:ascii="Calibri"/>
          <w:color w:val="0000FF"/>
          <w:sz w:val="20"/>
          <w:u w:val="single" w:color="0000FF"/>
        </w:rPr>
        <w:t>https://</w:t>
      </w:r>
      <w:hyperlink r:id="rId14">
        <w:r>
          <w:rPr>
            <w:rFonts w:ascii="Calibri"/>
            <w:color w:val="0000FF"/>
            <w:sz w:val="20"/>
            <w:u w:val="single" w:color="0000FF"/>
          </w:rPr>
          <w:t>www.mscbs.gob.es/profesionales/saludPublica/ccayes/alertasActual/nCov-</w:t>
        </w:r>
      </w:hyperlink>
      <w:r>
        <w:rPr>
          <w:rFonts w:ascii="Times New Roman"/>
          <w:color w:val="0000FF"/>
          <w:sz w:val="20"/>
        </w:rPr>
        <w:t xml:space="preserve"> </w:t>
      </w:r>
      <w:r>
        <w:rPr>
          <w:rFonts w:ascii="Calibri"/>
          <w:color w:val="0000FF"/>
          <w:sz w:val="20"/>
        </w:rPr>
        <w:t xml:space="preserve">  </w:t>
      </w:r>
      <w:r>
        <w:rPr>
          <w:rFonts w:ascii="Calibri"/>
          <w:color w:val="0000FF"/>
          <w:sz w:val="20"/>
          <w:u w:val="single" w:color="0000FF"/>
        </w:rPr>
        <w:t>China/documentos/guiaSeguimientoContactosCOVID19.pdf</w:t>
      </w:r>
    </w:p>
    <w:p w:rsidR="00711C71" w:rsidRPr="009248E5" w:rsidRDefault="00711C71" w:rsidP="00711C71">
      <w:pPr>
        <w:spacing w:before="5"/>
        <w:rPr>
          <w:rFonts w:ascii="Calibri" w:eastAsia="Calibri" w:hAnsi="Calibri" w:cs="Calibri"/>
          <w:sz w:val="17"/>
          <w:szCs w:val="17"/>
          <w:lang w:val="es-ES"/>
        </w:rPr>
      </w:pPr>
    </w:p>
    <w:p w:rsidR="00711C71" w:rsidRPr="009248E5" w:rsidRDefault="00711C71" w:rsidP="00711C71">
      <w:pPr>
        <w:ind w:left="121" w:right="111"/>
        <w:rPr>
          <w:rFonts w:ascii="Calibri" w:eastAsia="Calibri" w:hAnsi="Calibri" w:cs="Calibri"/>
          <w:sz w:val="20"/>
          <w:szCs w:val="20"/>
        </w:rPr>
      </w:pPr>
      <w:r>
        <w:rPr>
          <w:rFonts w:ascii="Calibri"/>
          <w:sz w:val="13"/>
        </w:rPr>
        <w:t xml:space="preserve">7           </w:t>
      </w:r>
      <w:r>
        <w:rPr>
          <w:rFonts w:ascii="Calibri"/>
          <w:color w:val="0000FF"/>
          <w:sz w:val="20"/>
          <w:u w:val="single" w:color="0000FF"/>
        </w:rPr>
        <w:t>https://</w:t>
      </w:r>
      <w:hyperlink r:id="rId15">
        <w:r>
          <w:rPr>
            <w:rFonts w:ascii="Calibri"/>
            <w:color w:val="0000FF"/>
            <w:sz w:val="20"/>
            <w:u w:val="single" w:color="0000FF"/>
          </w:rPr>
          <w:t>www.mscbs.gob.es/profesionales/saludPublica/ccayes/alertasActual/nCov-</w:t>
        </w:r>
      </w:hyperlink>
      <w:r>
        <w:rPr>
          <w:rFonts w:ascii="Times New Roman"/>
          <w:color w:val="0000FF"/>
          <w:sz w:val="20"/>
        </w:rPr>
        <w:t xml:space="preserve"> </w:t>
      </w:r>
      <w:r>
        <w:rPr>
          <w:rFonts w:ascii="Calibri"/>
          <w:color w:val="0000FF"/>
          <w:sz w:val="20"/>
        </w:rPr>
        <w:t xml:space="preserve">  </w:t>
      </w:r>
      <w:r>
        <w:rPr>
          <w:rFonts w:ascii="Calibri"/>
          <w:color w:val="0000FF"/>
          <w:sz w:val="20"/>
          <w:u w:val="single" w:color="0000FF"/>
        </w:rPr>
        <w:t>China/documentos/COVID19_Estrategia_vigilancia_y_control_e_indicadores.pdf</w:t>
      </w:r>
    </w:p>
    <w:p w:rsidR="00711C71" w:rsidRPr="009248E5" w:rsidRDefault="00711C71" w:rsidP="00711C71">
      <w:pPr>
        <w:rPr>
          <w:rFonts w:ascii="Calibri" w:eastAsia="Calibri" w:hAnsi="Calibri" w:cs="Calibri"/>
          <w:sz w:val="20"/>
          <w:szCs w:val="20"/>
          <w:lang w:val="es-ES"/>
        </w:rPr>
        <w:sectPr w:rsidR="00711C71" w:rsidRPr="009248E5">
          <w:pgSz w:w="11900" w:h="16840"/>
          <w:pgMar w:top="1400" w:right="1580" w:bottom="1700" w:left="1580" w:header="0" w:footer="1515" w:gutter="0"/>
          <w:cols w:space="720"/>
        </w:sectPr>
      </w:pPr>
    </w:p>
    <w:p w:rsidR="00711C71" w:rsidRDefault="00711C71" w:rsidP="00711C71">
      <w:pPr>
        <w:pStyle w:val="Ttulo1"/>
        <w:numPr>
          <w:ilvl w:val="1"/>
          <w:numId w:val="18"/>
        </w:numPr>
        <w:tabs>
          <w:tab w:val="left" w:pos="914"/>
        </w:tabs>
        <w:spacing w:before="25"/>
        <w:rPr>
          <w:b w:val="0"/>
          <w:bCs w:val="0"/>
        </w:rPr>
      </w:pPr>
      <w:r>
        <w:t>Lan-esparrua</w:t>
      </w:r>
    </w:p>
    <w:p w:rsidR="00711C71" w:rsidRDefault="00711C71" w:rsidP="00711C71">
      <w:pPr>
        <w:spacing w:before="3"/>
        <w:rPr>
          <w:rFonts w:ascii="Calibri" w:eastAsia="Calibri" w:hAnsi="Calibri" w:cs="Calibri"/>
          <w:b/>
          <w:bCs/>
          <w:sz w:val="31"/>
          <w:szCs w:val="31"/>
        </w:rPr>
      </w:pPr>
    </w:p>
    <w:p w:rsidR="00711C71" w:rsidRDefault="00711C71" w:rsidP="00711C71">
      <w:pPr>
        <w:numPr>
          <w:ilvl w:val="2"/>
          <w:numId w:val="18"/>
        </w:numPr>
        <w:tabs>
          <w:tab w:val="left" w:pos="1538"/>
        </w:tabs>
        <w:ind w:left="1537"/>
        <w:rPr>
          <w:rFonts w:ascii="Calibri" w:eastAsia="Calibri" w:hAnsi="Calibri" w:cs="Calibri"/>
          <w:sz w:val="24"/>
          <w:szCs w:val="24"/>
        </w:rPr>
      </w:pPr>
      <w:r>
        <w:rPr>
          <w:rFonts w:ascii="Calibri" w:hAnsi="Calibri"/>
          <w:b/>
          <w:sz w:val="24"/>
        </w:rPr>
        <w:t>Diagnostikorako</w:t>
      </w:r>
    </w:p>
    <w:p w:rsidR="00711C71" w:rsidRPr="009248E5" w:rsidRDefault="00711C71" w:rsidP="00711C71">
      <w:pPr>
        <w:pStyle w:val="Textoindependiente"/>
        <w:numPr>
          <w:ilvl w:val="0"/>
          <w:numId w:val="13"/>
        </w:numPr>
        <w:tabs>
          <w:tab w:val="left" w:pos="1346"/>
        </w:tabs>
        <w:spacing w:before="43"/>
      </w:pPr>
      <w:r>
        <w:t>Beren lantokian dauden bitartean koronabirus berriak eragindako infekzioarekin bateragarriak diren sintomak/zeinuak dituzten langileak, koadroaren larritasuna edozein dela ere.</w:t>
      </w:r>
    </w:p>
    <w:p w:rsidR="00711C71" w:rsidRPr="009248E5" w:rsidRDefault="00711C71" w:rsidP="00711C71">
      <w:pPr>
        <w:pStyle w:val="Textoindependiente"/>
        <w:spacing w:before="43" w:line="276" w:lineRule="auto"/>
        <w:ind w:right="111"/>
        <w:jc w:val="both"/>
      </w:pPr>
      <w:r>
        <w:t xml:space="preserve"> Enpresako Prebentzio Zerbitzura joko du, eta zerbitzu horrek bere osasun-zentroan arreta eska dezan erraztuko du, edo zuzenean osasun-zentrora edo zehaztutako profesional sanitario, soziosanitario edo funtsezkoentzat ezarritako zirkuituan.</w:t>
      </w:r>
    </w:p>
    <w:p w:rsidR="00711C71" w:rsidRPr="002939F5" w:rsidRDefault="00711C71" w:rsidP="00711C71">
      <w:pPr>
        <w:spacing w:before="8"/>
        <w:rPr>
          <w:rFonts w:ascii="Calibri" w:eastAsia="Calibri" w:hAnsi="Calibri" w:cs="Calibri"/>
          <w:sz w:val="27"/>
          <w:szCs w:val="27"/>
        </w:rPr>
      </w:pPr>
    </w:p>
    <w:p w:rsidR="00711C71" w:rsidRDefault="00711C71" w:rsidP="00711C71">
      <w:pPr>
        <w:pStyle w:val="Ttulo1"/>
        <w:numPr>
          <w:ilvl w:val="2"/>
          <w:numId w:val="18"/>
        </w:numPr>
        <w:tabs>
          <w:tab w:val="left" w:pos="1538"/>
        </w:tabs>
        <w:ind w:left="1537"/>
        <w:rPr>
          <w:b w:val="0"/>
          <w:bCs w:val="0"/>
        </w:rPr>
      </w:pPr>
      <w:r>
        <w:t>Infekzio akutuaren baheketarako</w:t>
      </w:r>
    </w:p>
    <w:p w:rsidR="00711C71" w:rsidRDefault="00711C71" w:rsidP="00711C71">
      <w:pPr>
        <w:spacing w:before="1"/>
        <w:rPr>
          <w:rFonts w:ascii="Calibri" w:eastAsia="Calibri" w:hAnsi="Calibri" w:cs="Calibri"/>
          <w:b/>
          <w:bCs/>
          <w:sz w:val="31"/>
          <w:szCs w:val="31"/>
        </w:rPr>
      </w:pPr>
    </w:p>
    <w:p w:rsidR="00711C71" w:rsidRPr="009248E5" w:rsidRDefault="00711C71" w:rsidP="00711C71">
      <w:pPr>
        <w:pStyle w:val="Textoindependiente"/>
        <w:numPr>
          <w:ilvl w:val="0"/>
          <w:numId w:val="13"/>
        </w:numPr>
        <w:tabs>
          <w:tab w:val="left" w:pos="1346"/>
        </w:tabs>
        <w:spacing w:line="277" w:lineRule="auto"/>
        <w:ind w:right="111"/>
      </w:pPr>
      <w:r>
        <w:t>Arrisku handiko osasun-profesionalak eta NBE egokirik gabe kasuarekin harr</w:t>
      </w:r>
      <w:r>
        <w:t>e</w:t>
      </w:r>
      <w:r>
        <w:t>man estua izan duten profesional soziosanitarioak, SPRLren irizpidearen arabera.</w:t>
      </w:r>
    </w:p>
    <w:p w:rsidR="00711C71" w:rsidRPr="009248E5" w:rsidRDefault="00711C71" w:rsidP="00711C71">
      <w:pPr>
        <w:pStyle w:val="Textoindependiente"/>
        <w:numPr>
          <w:ilvl w:val="0"/>
          <w:numId w:val="13"/>
        </w:numPr>
        <w:tabs>
          <w:tab w:val="left" w:pos="1346"/>
        </w:tabs>
        <w:spacing w:line="277" w:lineRule="auto"/>
        <w:ind w:right="111"/>
      </w:pPr>
      <w:r>
        <w:t>Osasun-profesionalak, COVID eremuan lan egitetik COVID gabeko eremura ald</w:t>
      </w:r>
      <w:r>
        <w:t>a</w:t>
      </w:r>
      <w:r>
        <w:t>tzen direnak.</w:t>
      </w:r>
    </w:p>
    <w:p w:rsidR="00711C71" w:rsidRPr="009248E5" w:rsidRDefault="00711C71" w:rsidP="00711C71">
      <w:pPr>
        <w:pStyle w:val="Textoindependiente"/>
        <w:numPr>
          <w:ilvl w:val="0"/>
          <w:numId w:val="13"/>
        </w:numPr>
        <w:tabs>
          <w:tab w:val="left" w:pos="1346"/>
        </w:tabs>
        <w:spacing w:line="275" w:lineRule="auto"/>
        <w:ind w:right="111"/>
      </w:pPr>
      <w:r>
        <w:t>Profesional soziosanitarioak, erakundean agerraldia (kasu bat edo gehiago) d</w:t>
      </w:r>
      <w:r>
        <w:t>a</w:t>
      </w:r>
      <w:r>
        <w:t>goenean.</w:t>
      </w:r>
    </w:p>
    <w:p w:rsidR="00711C71" w:rsidRPr="009248E5" w:rsidRDefault="00711C71" w:rsidP="00711C71">
      <w:pPr>
        <w:pStyle w:val="Textoindependiente"/>
        <w:numPr>
          <w:ilvl w:val="0"/>
          <w:numId w:val="13"/>
        </w:numPr>
        <w:tabs>
          <w:tab w:val="left" w:pos="1346"/>
        </w:tabs>
        <w:spacing w:before="2" w:line="275" w:lineRule="auto"/>
        <w:ind w:right="111"/>
      </w:pPr>
      <w:r>
        <w:t>Lehen aldiz lanean hasten diren pertsonak. PCRaren emaitza negatiboa bada, a</w:t>
      </w:r>
      <w:r>
        <w:t>n</w:t>
      </w:r>
      <w:r>
        <w:t>tigorputzen testa egiten da:</w:t>
      </w:r>
    </w:p>
    <w:p w:rsidR="00711C71" w:rsidRPr="009248E5" w:rsidRDefault="00711C71" w:rsidP="00711C71">
      <w:pPr>
        <w:spacing w:before="9"/>
        <w:rPr>
          <w:rFonts w:ascii="Calibri" w:eastAsia="Calibri" w:hAnsi="Calibri" w:cs="Calibri"/>
          <w:sz w:val="27"/>
          <w:szCs w:val="27"/>
          <w:lang w:val="es-ES"/>
        </w:rPr>
      </w:pPr>
    </w:p>
    <w:p w:rsidR="00711C71" w:rsidRPr="009248E5" w:rsidRDefault="00711C71" w:rsidP="00711C71">
      <w:pPr>
        <w:pStyle w:val="Textoindependiente"/>
        <w:numPr>
          <w:ilvl w:val="1"/>
          <w:numId w:val="13"/>
        </w:numPr>
        <w:tabs>
          <w:tab w:val="left" w:pos="2066"/>
        </w:tabs>
      </w:pPr>
      <w:r>
        <w:t>Osasun-arloko profesionalak, arrisku handiko inguruneetan, SPRLren ar</w:t>
      </w:r>
      <w:r>
        <w:t>a</w:t>
      </w:r>
      <w:r>
        <w:t>bera.</w:t>
      </w:r>
    </w:p>
    <w:p w:rsidR="00711C71" w:rsidRDefault="00711C71" w:rsidP="00711C71">
      <w:pPr>
        <w:pStyle w:val="Textoindependiente"/>
        <w:numPr>
          <w:ilvl w:val="1"/>
          <w:numId w:val="13"/>
        </w:numPr>
        <w:tabs>
          <w:tab w:val="left" w:pos="2066"/>
        </w:tabs>
        <w:spacing w:before="43"/>
      </w:pPr>
      <w:r>
        <w:t>Profesional soziosanitarioak SPRLren arabera.</w:t>
      </w:r>
    </w:p>
    <w:p w:rsidR="00711C71" w:rsidRPr="009248E5" w:rsidRDefault="00711C71" w:rsidP="00711C71">
      <w:pPr>
        <w:pStyle w:val="Textoindependiente"/>
        <w:numPr>
          <w:ilvl w:val="1"/>
          <w:numId w:val="13"/>
        </w:numPr>
        <w:tabs>
          <w:tab w:val="left" w:pos="2066"/>
        </w:tabs>
        <w:spacing w:before="45" w:line="275" w:lineRule="auto"/>
        <w:ind w:right="111"/>
        <w:jc w:val="both"/>
      </w:pPr>
      <w:r>
        <w:t>Adineko pertsonen etxeetara joaten diren etxeko laguntza zerbitzuko profesionalak.</w:t>
      </w:r>
    </w:p>
    <w:p w:rsidR="00711C71" w:rsidRDefault="00711C71" w:rsidP="00711C71">
      <w:pPr>
        <w:pStyle w:val="Textoindependiente"/>
        <w:numPr>
          <w:ilvl w:val="1"/>
          <w:numId w:val="13"/>
        </w:numPr>
        <w:tabs>
          <w:tab w:val="left" w:pos="2066"/>
        </w:tabs>
      </w:pPr>
      <w:r>
        <w:t>Espetxeetako profesionalak.</w:t>
      </w:r>
    </w:p>
    <w:p w:rsidR="00711C71" w:rsidRPr="009248E5" w:rsidRDefault="00711C71" w:rsidP="00711C71">
      <w:pPr>
        <w:pStyle w:val="Textoindependiente"/>
        <w:numPr>
          <w:ilvl w:val="1"/>
          <w:numId w:val="13"/>
        </w:numPr>
        <w:tabs>
          <w:tab w:val="left" w:pos="2066"/>
        </w:tabs>
        <w:spacing w:before="45" w:line="275" w:lineRule="auto"/>
        <w:ind w:right="111"/>
        <w:jc w:val="both"/>
      </w:pPr>
      <w:r>
        <w:t>Mendeko pertsonak zaintzen hasten diren etxeko langileak.</w:t>
      </w:r>
    </w:p>
    <w:p w:rsidR="00711C71" w:rsidRPr="009248E5" w:rsidRDefault="00711C71" w:rsidP="00711C71">
      <w:pPr>
        <w:spacing w:before="9"/>
        <w:rPr>
          <w:rFonts w:ascii="Calibri" w:eastAsia="Calibri" w:hAnsi="Calibri" w:cs="Calibri"/>
          <w:sz w:val="27"/>
          <w:szCs w:val="27"/>
          <w:lang w:val="es-ES"/>
        </w:rPr>
      </w:pPr>
    </w:p>
    <w:p w:rsidR="00711C71" w:rsidRDefault="00711C71" w:rsidP="00711C71">
      <w:pPr>
        <w:pStyle w:val="Textoindependiente"/>
        <w:numPr>
          <w:ilvl w:val="0"/>
          <w:numId w:val="12"/>
        </w:numPr>
        <w:tabs>
          <w:tab w:val="left" w:pos="1190"/>
        </w:tabs>
      </w:pPr>
      <w:r>
        <w:t>Osasun-profesionalak:</w:t>
      </w:r>
    </w:p>
    <w:p w:rsidR="00711C71" w:rsidRPr="009248E5" w:rsidRDefault="00711C71" w:rsidP="00711C71">
      <w:pPr>
        <w:pStyle w:val="Textoindependiente"/>
        <w:numPr>
          <w:ilvl w:val="1"/>
          <w:numId w:val="12"/>
        </w:numPr>
        <w:tabs>
          <w:tab w:val="left" w:pos="2066"/>
        </w:tabs>
        <w:spacing w:before="9" w:line="274" w:lineRule="auto"/>
        <w:ind w:right="111"/>
        <w:jc w:val="both"/>
      </w:pPr>
      <w:r>
        <w:t>Arrisku handiko</w:t>
      </w:r>
      <w:r>
        <w:rPr>
          <w:sz w:val="16"/>
        </w:rPr>
        <w:t xml:space="preserve">8 </w:t>
      </w:r>
      <w:r>
        <w:t>eta ertaineko</w:t>
      </w:r>
      <w:r>
        <w:rPr>
          <w:sz w:val="16"/>
        </w:rPr>
        <w:t>9</w:t>
      </w:r>
      <w:r>
        <w:t xml:space="preserve"> osasun-profesionalak: ELISA edo CLIA eta PCRa eginen da maiatza-ekainean, arrisku handikoekin hasita, eta berriz ere eginen da urria-azaroan.</w:t>
      </w:r>
    </w:p>
    <w:p w:rsidR="00711C71" w:rsidRPr="009248E5" w:rsidRDefault="00711C71" w:rsidP="00711C71">
      <w:pPr>
        <w:spacing w:before="5"/>
        <w:rPr>
          <w:rFonts w:ascii="Calibri" w:eastAsia="Calibri" w:hAnsi="Calibri" w:cs="Calibri"/>
          <w:sz w:val="16"/>
          <w:szCs w:val="16"/>
          <w:lang w:val="es-ES"/>
        </w:rPr>
      </w:pPr>
    </w:p>
    <w:p w:rsidR="00711C71" w:rsidRDefault="00711C71" w:rsidP="00711C71">
      <w:pPr>
        <w:spacing w:line="20" w:lineRule="atLeast"/>
        <w:ind w:left="113"/>
        <w:rPr>
          <w:rFonts w:ascii="Calibri" w:eastAsia="Calibri" w:hAnsi="Calibri" w:cs="Calibri"/>
          <w:sz w:val="2"/>
          <w:szCs w:val="2"/>
        </w:rPr>
      </w:pPr>
      <w:r>
        <w:rPr>
          <w:rFonts w:ascii="Calibri" w:hAnsi="Calibri"/>
          <w:noProof/>
          <w:sz w:val="2"/>
          <w:szCs w:val="2"/>
          <w:lang w:val="es-ES" w:eastAsia="es-ES"/>
        </w:rPr>
        <mc:AlternateContent>
          <mc:Choice Requires="wpg">
            <w:drawing>
              <wp:inline distT="0" distB="0" distL="0" distR="0" wp14:anchorId="06D6B3CF" wp14:editId="75BCC49E">
                <wp:extent cx="1839595" cy="10795"/>
                <wp:effectExtent l="9525" t="9525" r="8255" b="8255"/>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12" name="Group 6"/>
                        <wpg:cNvGrpSpPr>
                          <a:grpSpLocks/>
                        </wpg:cNvGrpSpPr>
                        <wpg:grpSpPr bwMode="auto">
                          <a:xfrm>
                            <a:off x="8" y="8"/>
                            <a:ext cx="2880" cy="2"/>
                            <a:chOff x="8" y="8"/>
                            <a:chExt cx="2880" cy="2"/>
                          </a:xfrm>
                        </wpg:grpSpPr>
                        <wps:wsp>
                          <wps:cNvPr id="13" name="Freeform 7"/>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">
                <v:group id="Group 6"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SDcIA&#10;AADbAAAADwAAAGRycy9kb3ducmV2LnhtbERP32vCMBB+H/g/hBP2NlN1G6MzigiCiAzaKdvj0Zxt&#10;sbnUJKvd/nojCHu7j+/nzRa9aURHzteWFYxHCQjiwuqaSwX7z/XTGwgfkDU2lknBL3lYzAcPM0y1&#10;vXBGXR5KEUPYp6igCqFNpfRFRQb9yLbEkTtaZzBE6EqpHV5iuGnkJElepcGaY0OFLa0qKk75j1Fw&#10;OO/Wun/2f+77ZbPNvjLp8o9Oqcdhv3wHEagP/+K7e6Pj/CncfokH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aNINwgAAANsAAAAPAAAAAAAAAAAAAAAAAJgCAABkcnMvZG93&#10;bnJldi54bWxQSwUGAAAAAAQABAD1AAAAhwMAAAAA&#10;" path="m,l2880,e" filled="f" strokeweight=".82pt">
                    <v:path arrowok="t" o:connecttype="custom" o:connectlocs="0,0;2880,0" o:connectangles="0,0"/>
                  </v:shape>
                </v:group>
                <w10:anchorlock/>
              </v:group>
            </w:pict>
          </mc:Fallback>
        </mc:AlternateContent>
      </w:r>
    </w:p>
    <w:p w:rsidR="00711C71" w:rsidRPr="009248E5" w:rsidRDefault="00711C71" w:rsidP="00711C71">
      <w:pPr>
        <w:spacing w:before="54" w:line="270" w:lineRule="auto"/>
        <w:ind w:left="121" w:right="114"/>
        <w:jc w:val="both"/>
        <w:rPr>
          <w:rFonts w:ascii="Calibri" w:eastAsia="Calibri" w:hAnsi="Calibri" w:cs="Calibri"/>
          <w:sz w:val="18"/>
          <w:szCs w:val="18"/>
        </w:rPr>
      </w:pPr>
      <w:r>
        <w:rPr>
          <w:rFonts w:ascii="Calibri" w:hAnsi="Calibri"/>
          <w:sz w:val="12"/>
        </w:rPr>
        <w:t>8 Arrisku handia:</w:t>
      </w:r>
      <w:r>
        <w:rPr>
          <w:rFonts w:ascii="Calibri" w:hAnsi="Calibri"/>
          <w:sz w:val="18"/>
        </w:rPr>
        <w:t xml:space="preserve"> </w:t>
      </w:r>
      <w:r>
        <w:t>COVID pazienteei zuzeneko laguntza ematen dieten zerbitzuak/unitateak (ZIU, l</w:t>
      </w:r>
      <w:r>
        <w:t>a</w:t>
      </w:r>
      <w:r>
        <w:t>rrialdiak, COVID plantak, etxeko ospitaleratzea, Oinarrizko Osasun Laguntzako arnas-zirkuituko profesionalak, OKLZ, LZA)</w:t>
      </w:r>
    </w:p>
    <w:p w:rsidR="00711C71" w:rsidRPr="002939F5" w:rsidRDefault="00711C71" w:rsidP="00711C71">
      <w:pPr>
        <w:spacing w:before="9"/>
        <w:rPr>
          <w:rFonts w:ascii="Calibri" w:eastAsia="Calibri" w:hAnsi="Calibri" w:cs="Calibri"/>
          <w:sz w:val="14"/>
          <w:szCs w:val="14"/>
        </w:rPr>
      </w:pPr>
    </w:p>
    <w:p w:rsidR="00711C71" w:rsidRPr="009248E5" w:rsidRDefault="00315770" w:rsidP="00711C71">
      <w:pPr>
        <w:spacing w:line="277" w:lineRule="auto"/>
        <w:ind w:left="121" w:right="111"/>
        <w:jc w:val="both"/>
        <w:rPr>
          <w:rFonts w:ascii="Calibri" w:eastAsia="Calibri" w:hAnsi="Calibri" w:cs="Calibri"/>
          <w:sz w:val="18"/>
          <w:szCs w:val="18"/>
        </w:rPr>
      </w:pPr>
      <w:r>
        <w:rPr>
          <w:rFonts w:ascii="Calibri" w:hAnsi="Calibri"/>
          <w:sz w:val="14"/>
        </w:rPr>
        <w:t xml:space="preserve">9 </w:t>
      </w:r>
      <w:r>
        <w:rPr>
          <w:rFonts w:ascii="Calibri" w:hAnsi="Calibri"/>
          <w:sz w:val="18"/>
        </w:rPr>
        <w:t xml:space="preserve">Arrisku ertaina: </w:t>
      </w:r>
      <w:r>
        <w:t>A priori COVID gabekoak diren pazienteei zuzeneko laguntza ematen dieten ze</w:t>
      </w:r>
      <w:r>
        <w:t>r</w:t>
      </w:r>
      <w:r>
        <w:t>bitzuak/unitateak (COVID gabekoen plantak, COVID gabekoen zirkuituetako Oinarrizko Osasun Laguntza, operazio-gelak, errehabilitazioa, osasun mentala eta sexu- eta ugalketa-osasunaren arretarako zentroak.</w:t>
      </w:r>
    </w:p>
    <w:p w:rsidR="00711C71" w:rsidRPr="002939F5" w:rsidRDefault="00711C71" w:rsidP="00711C71">
      <w:pPr>
        <w:spacing w:line="277" w:lineRule="auto"/>
        <w:jc w:val="both"/>
        <w:rPr>
          <w:rFonts w:ascii="Calibri" w:eastAsia="Calibri" w:hAnsi="Calibri" w:cs="Calibri"/>
          <w:sz w:val="18"/>
          <w:szCs w:val="18"/>
        </w:rPr>
        <w:sectPr w:rsidR="00711C71" w:rsidRPr="002939F5">
          <w:pgSz w:w="11900" w:h="16840"/>
          <w:pgMar w:top="1460" w:right="1580" w:bottom="1700" w:left="1580" w:header="0" w:footer="1515" w:gutter="0"/>
          <w:cols w:space="720"/>
        </w:sectPr>
      </w:pPr>
    </w:p>
    <w:p w:rsidR="00711C71" w:rsidRPr="009248E5" w:rsidRDefault="00711C71" w:rsidP="00711C71">
      <w:pPr>
        <w:pStyle w:val="Textoindependiente"/>
        <w:numPr>
          <w:ilvl w:val="1"/>
          <w:numId w:val="12"/>
        </w:numPr>
        <w:tabs>
          <w:tab w:val="left" w:pos="2066"/>
        </w:tabs>
        <w:spacing w:before="51" w:line="274" w:lineRule="auto"/>
        <w:ind w:right="110"/>
        <w:jc w:val="both"/>
      </w:pPr>
      <w:r>
        <w:t>Arrisku txikiko osasun-profesionalak</w:t>
      </w:r>
      <w:r>
        <w:rPr>
          <w:sz w:val="16"/>
        </w:rPr>
        <w:t>10</w:t>
      </w:r>
      <w:r>
        <w:t>: ELISA edo CLIA eginen da maiatza-ekainean, arrisku handikoei eta ertainekoei egin ondoren, eta berriz ere eginen da urria-azaroan.</w:t>
      </w:r>
    </w:p>
    <w:p w:rsidR="00711C71" w:rsidRPr="009248E5" w:rsidRDefault="00711C71" w:rsidP="00711C71">
      <w:pPr>
        <w:pStyle w:val="Textoindependiente"/>
        <w:numPr>
          <w:ilvl w:val="1"/>
          <w:numId w:val="12"/>
        </w:numPr>
        <w:tabs>
          <w:tab w:val="left" w:pos="2066"/>
        </w:tabs>
        <w:spacing w:before="1" w:line="276" w:lineRule="auto"/>
        <w:ind w:right="110"/>
        <w:jc w:val="both"/>
      </w:pPr>
      <w:r>
        <w:t>Baloratuko da proba edo analisietarako aldi berriak ezarri behar ote d</w:t>
      </w:r>
      <w:r>
        <w:t>i</w:t>
      </w:r>
      <w:r>
        <w:t>ren une jakin batean, egoera  epidemiologikoaren eta aldez aurreko emaitzen arabera.</w:t>
      </w:r>
    </w:p>
    <w:p w:rsidR="00711C71" w:rsidRPr="009248E5" w:rsidRDefault="00711C71" w:rsidP="00711C71">
      <w:pPr>
        <w:pStyle w:val="Textoindependiente"/>
        <w:numPr>
          <w:ilvl w:val="1"/>
          <w:numId w:val="12"/>
        </w:numPr>
        <w:tabs>
          <w:tab w:val="left" w:pos="2066"/>
        </w:tabs>
        <w:spacing w:line="276" w:lineRule="auto"/>
        <w:ind w:right="110"/>
        <w:jc w:val="both"/>
      </w:pPr>
      <w:r>
        <w:t>Irizpide horiek jasotzen dira “SEPROSANA O-NOZko profesionalen COVID-19aren infekzioaren jarraipena egiteko sistema” izenarekin berriki argit</w:t>
      </w:r>
      <w:r>
        <w:t>a</w:t>
      </w:r>
      <w:r>
        <w:t>ratuko den dokumentuan.</w:t>
      </w:r>
    </w:p>
    <w:p w:rsidR="00711C71" w:rsidRPr="009248E5" w:rsidRDefault="00711C71" w:rsidP="00711C71">
      <w:pPr>
        <w:rPr>
          <w:rFonts w:ascii="Calibri" w:eastAsia="Calibri" w:hAnsi="Calibri" w:cs="Calibri"/>
          <w:sz w:val="24"/>
          <w:szCs w:val="24"/>
          <w:lang w:val="es-ES"/>
        </w:rPr>
      </w:pPr>
    </w:p>
    <w:p w:rsidR="00711C71" w:rsidRPr="009248E5" w:rsidRDefault="00711C71" w:rsidP="00711C71">
      <w:pPr>
        <w:rPr>
          <w:rFonts w:ascii="Calibri" w:eastAsia="Calibri" w:hAnsi="Calibri" w:cs="Calibri"/>
          <w:sz w:val="24"/>
          <w:szCs w:val="24"/>
          <w:lang w:val="es-ES"/>
        </w:rPr>
      </w:pPr>
    </w:p>
    <w:p w:rsidR="00711C71" w:rsidRDefault="00711C71" w:rsidP="00711C71">
      <w:pPr>
        <w:pStyle w:val="Textoindependiente"/>
        <w:numPr>
          <w:ilvl w:val="0"/>
          <w:numId w:val="12"/>
        </w:numPr>
        <w:tabs>
          <w:tab w:val="left" w:pos="1190"/>
        </w:tabs>
        <w:spacing w:before="149"/>
      </w:pPr>
      <w:r>
        <w:t>Profesional soziosanitarioak:</w:t>
      </w:r>
    </w:p>
    <w:p w:rsidR="00711C71" w:rsidRDefault="00711C71" w:rsidP="00711C71">
      <w:pPr>
        <w:spacing w:before="3"/>
        <w:rPr>
          <w:rFonts w:ascii="Calibri" w:eastAsia="Calibri" w:hAnsi="Calibri" w:cs="Calibri"/>
          <w:sz w:val="31"/>
          <w:szCs w:val="31"/>
        </w:rPr>
      </w:pPr>
    </w:p>
    <w:p w:rsidR="00711C71" w:rsidRPr="009248E5" w:rsidRDefault="00711C71" w:rsidP="00711C71">
      <w:pPr>
        <w:pStyle w:val="Textoindependiente"/>
        <w:numPr>
          <w:ilvl w:val="1"/>
          <w:numId w:val="12"/>
        </w:numPr>
        <w:tabs>
          <w:tab w:val="left" w:pos="1910"/>
        </w:tabs>
        <w:spacing w:line="276" w:lineRule="auto"/>
        <w:ind w:left="1909" w:right="111"/>
        <w:jc w:val="both"/>
      </w:pPr>
      <w:r>
        <w:t>Egoiliarrekin zuzeneko kontaktua duten profesional soziosanitarioak: ELISA edo CLIA eta PCRa eginen da maiatza-ekainean, arrisku handikoekin hasita, eta berriz ere eginen da urria-azaroan.</w:t>
      </w:r>
    </w:p>
    <w:p w:rsidR="00711C71" w:rsidRPr="009248E5" w:rsidRDefault="00711C71" w:rsidP="00711C71">
      <w:pPr>
        <w:pStyle w:val="Textoindependiente"/>
        <w:numPr>
          <w:ilvl w:val="1"/>
          <w:numId w:val="12"/>
        </w:numPr>
        <w:tabs>
          <w:tab w:val="left" w:pos="1910"/>
        </w:tabs>
        <w:spacing w:line="276" w:lineRule="auto"/>
        <w:ind w:left="1909" w:right="111"/>
        <w:jc w:val="both"/>
      </w:pPr>
      <w:r>
        <w:t>Egoiliarrekin zuzeneko kontakturik ez duten profesional soziosanitarioak: ELISA edo CLIA eginen da maiatza-ekainean, arrisku handikoei eta ertain</w:t>
      </w:r>
      <w:r>
        <w:t>e</w:t>
      </w:r>
      <w:r>
        <w:t>koei egin ondoren, eta berriz ere eginen da urria-azaroan.</w:t>
      </w:r>
    </w:p>
    <w:p w:rsidR="00711C71" w:rsidRPr="009248E5" w:rsidRDefault="00711C71" w:rsidP="00711C71">
      <w:pPr>
        <w:pStyle w:val="Textoindependiente"/>
        <w:numPr>
          <w:ilvl w:val="1"/>
          <w:numId w:val="12"/>
        </w:numPr>
        <w:tabs>
          <w:tab w:val="left" w:pos="1910"/>
        </w:tabs>
        <w:spacing w:line="276" w:lineRule="auto"/>
        <w:ind w:left="1909" w:right="111"/>
        <w:jc w:val="both"/>
      </w:pPr>
      <w:r>
        <w:t>Baloratuko da proba edo analisietarako aldi berriak ezarri behar ote diren une jakin batean, egoera epidemiologikoaren eta aldez aurreko emaitzen arabera.</w:t>
      </w:r>
    </w:p>
    <w:p w:rsidR="00711C71" w:rsidRPr="002939F5" w:rsidRDefault="00711C71" w:rsidP="00711C71">
      <w:pPr>
        <w:spacing w:before="8"/>
        <w:rPr>
          <w:rFonts w:ascii="Calibri" w:eastAsia="Calibri" w:hAnsi="Calibri" w:cs="Calibri"/>
          <w:sz w:val="27"/>
          <w:szCs w:val="27"/>
        </w:rPr>
      </w:pPr>
    </w:p>
    <w:p w:rsidR="00711C71" w:rsidRDefault="00711C71" w:rsidP="00711C71">
      <w:pPr>
        <w:pStyle w:val="Ttulo1"/>
        <w:numPr>
          <w:ilvl w:val="2"/>
          <w:numId w:val="18"/>
        </w:numPr>
        <w:tabs>
          <w:tab w:val="left" w:pos="1538"/>
        </w:tabs>
        <w:ind w:left="1537"/>
        <w:rPr>
          <w:b w:val="0"/>
          <w:bCs w:val="0"/>
        </w:rPr>
      </w:pPr>
      <w:r>
        <w:t>Jarraipena egin ondoren alta emateko</w:t>
      </w:r>
    </w:p>
    <w:p w:rsidR="00711C71" w:rsidRDefault="00711C71" w:rsidP="00711C71">
      <w:pPr>
        <w:spacing w:before="3"/>
        <w:rPr>
          <w:rFonts w:ascii="Calibri" w:eastAsia="Calibri" w:hAnsi="Calibri" w:cs="Calibri"/>
          <w:b/>
          <w:bCs/>
          <w:sz w:val="31"/>
          <w:szCs w:val="31"/>
        </w:rPr>
      </w:pPr>
    </w:p>
    <w:p w:rsidR="00711C71" w:rsidRPr="009248E5" w:rsidRDefault="00711C71" w:rsidP="00711C71">
      <w:pPr>
        <w:pStyle w:val="Textoindependiente"/>
        <w:spacing w:line="276" w:lineRule="auto"/>
        <w:ind w:right="110" w:hanging="504"/>
        <w:jc w:val="both"/>
      </w:pPr>
      <w:r>
        <w:t>-</w:t>
      </w:r>
      <w:r>
        <w:tab/>
        <w:t>Osasun-arloko profesioalak, profesional soziosanitarioak, adineko pertsonen etxeetara joaten diren etxez etxeko laguntza zerbitzukoak, COVID-19a duten espetxeetako langileak eta me</w:t>
      </w:r>
      <w:r>
        <w:t>n</w:t>
      </w:r>
      <w:r>
        <w:t>deko pertsonak zaintzen dituzten etxeko langileak, lanera itzuli aurretik.</w:t>
      </w:r>
    </w:p>
    <w:p w:rsidR="00711C71" w:rsidRPr="002939F5" w:rsidRDefault="00711C71" w:rsidP="00711C71">
      <w:pPr>
        <w:rPr>
          <w:rFonts w:ascii="Calibri" w:eastAsia="Calibri" w:hAnsi="Calibri" w:cs="Calibri"/>
          <w:sz w:val="20"/>
          <w:szCs w:val="20"/>
        </w:rPr>
      </w:pPr>
    </w:p>
    <w:p w:rsidR="00711C71" w:rsidRPr="002939F5" w:rsidRDefault="00711C71" w:rsidP="00711C71">
      <w:pPr>
        <w:rPr>
          <w:rFonts w:ascii="Calibri" w:eastAsia="Calibri" w:hAnsi="Calibri" w:cs="Calibri"/>
          <w:sz w:val="20"/>
          <w:szCs w:val="20"/>
        </w:rPr>
      </w:pPr>
    </w:p>
    <w:p w:rsidR="00711C71" w:rsidRPr="002939F5" w:rsidRDefault="00711C71" w:rsidP="00711C71">
      <w:pPr>
        <w:rPr>
          <w:rFonts w:ascii="Calibri" w:eastAsia="Calibri" w:hAnsi="Calibri" w:cs="Calibri"/>
          <w:sz w:val="20"/>
          <w:szCs w:val="20"/>
        </w:rPr>
      </w:pPr>
    </w:p>
    <w:p w:rsidR="00711C71" w:rsidRPr="002939F5" w:rsidRDefault="00711C71" w:rsidP="00711C71">
      <w:pPr>
        <w:rPr>
          <w:rFonts w:ascii="Calibri" w:eastAsia="Calibri" w:hAnsi="Calibri" w:cs="Calibri"/>
          <w:sz w:val="20"/>
          <w:szCs w:val="20"/>
        </w:rPr>
      </w:pPr>
    </w:p>
    <w:p w:rsidR="00711C71" w:rsidRPr="002939F5" w:rsidRDefault="00711C71" w:rsidP="00711C71">
      <w:pPr>
        <w:rPr>
          <w:rFonts w:ascii="Calibri" w:eastAsia="Calibri" w:hAnsi="Calibri" w:cs="Calibri"/>
          <w:sz w:val="20"/>
          <w:szCs w:val="20"/>
        </w:rPr>
      </w:pPr>
    </w:p>
    <w:p w:rsidR="00711C71" w:rsidRPr="002939F5" w:rsidRDefault="00711C71" w:rsidP="00711C71">
      <w:pPr>
        <w:rPr>
          <w:rFonts w:ascii="Calibri" w:eastAsia="Calibri" w:hAnsi="Calibri" w:cs="Calibri"/>
          <w:sz w:val="20"/>
          <w:szCs w:val="20"/>
        </w:rPr>
      </w:pPr>
    </w:p>
    <w:p w:rsidR="00711C71" w:rsidRPr="002939F5" w:rsidRDefault="00711C71" w:rsidP="00711C71">
      <w:pPr>
        <w:rPr>
          <w:rFonts w:ascii="Calibri" w:eastAsia="Calibri" w:hAnsi="Calibri" w:cs="Calibri"/>
          <w:sz w:val="20"/>
          <w:szCs w:val="20"/>
        </w:rPr>
      </w:pPr>
    </w:p>
    <w:p w:rsidR="00711C71" w:rsidRPr="002939F5" w:rsidRDefault="00711C71" w:rsidP="00711C71">
      <w:pPr>
        <w:spacing w:before="11"/>
        <w:rPr>
          <w:rFonts w:ascii="Calibri" w:eastAsia="Calibri" w:hAnsi="Calibri" w:cs="Calibri"/>
          <w:sz w:val="19"/>
          <w:szCs w:val="19"/>
        </w:rPr>
      </w:pPr>
    </w:p>
    <w:p w:rsidR="00711C71" w:rsidRDefault="00711C71" w:rsidP="00711C71">
      <w:pPr>
        <w:spacing w:line="20" w:lineRule="atLeast"/>
        <w:ind w:left="113"/>
        <w:rPr>
          <w:rFonts w:ascii="Calibri" w:eastAsia="Calibri" w:hAnsi="Calibri" w:cs="Calibri"/>
          <w:sz w:val="2"/>
          <w:szCs w:val="2"/>
        </w:rPr>
      </w:pPr>
      <w:r>
        <w:rPr>
          <w:rFonts w:ascii="Calibri" w:hAnsi="Calibri"/>
          <w:noProof/>
          <w:sz w:val="2"/>
          <w:szCs w:val="2"/>
          <w:lang w:val="es-ES" w:eastAsia="es-ES"/>
        </w:rPr>
        <mc:AlternateContent>
          <mc:Choice Requires="wpg">
            <w:drawing>
              <wp:inline distT="0" distB="0" distL="0" distR="0" wp14:anchorId="512827D2" wp14:editId="0C8C7617">
                <wp:extent cx="5410200" cy="10795"/>
                <wp:effectExtent l="9525" t="9525" r="0" b="825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0795"/>
                          <a:chOff x="0" y="0"/>
                          <a:chExt cx="8520" cy="17"/>
                        </a:xfrm>
                      </wpg:grpSpPr>
                      <wpg:grpSp>
                        <wpg:cNvPr id="9" name="Group 3"/>
                        <wpg:cNvGrpSpPr>
                          <a:grpSpLocks/>
                        </wpg:cNvGrpSpPr>
                        <wpg:grpSpPr bwMode="auto">
                          <a:xfrm>
                            <a:off x="8" y="8"/>
                            <a:ext cx="8504" cy="2"/>
                            <a:chOff x="8" y="8"/>
                            <a:chExt cx="8504" cy="2"/>
                          </a:xfrm>
                        </wpg:grpSpPr>
                        <wps:wsp>
                          <wps:cNvPr id="10" name="Freeform 4"/>
                          <wps:cNvSpPr>
                            <a:spLocks/>
                          </wps:cNvSpPr>
                          <wps:spPr bwMode="auto">
                            <a:xfrm>
                              <a:off x="8" y="8"/>
                              <a:ext cx="8504" cy="2"/>
                            </a:xfrm>
                            <a:custGeom>
                              <a:avLst/>
                              <a:gdLst>
                                <a:gd name="T0" fmla="+- 0 8 8"/>
                                <a:gd name="T1" fmla="*/ T0 w 8504"/>
                                <a:gd name="T2" fmla="+- 0 8511 8"/>
                                <a:gd name="T3" fmla="*/ T2 w 8504"/>
                              </a:gdLst>
                              <a:ahLst/>
                              <a:cxnLst>
                                <a:cxn ang="0">
                                  <a:pos x="T1" y="0"/>
                                </a:cxn>
                                <a:cxn ang="0">
                                  <a:pos x="T3" y="0"/>
                                </a:cxn>
                              </a:cxnLst>
                              <a:rect l="0" t="0" r="r" b="b"/>
                              <a:pathLst>
                                <a:path w="8504">
                                  <a:moveTo>
                                    <a:pt x="0" y="0"/>
                                  </a:moveTo>
                                  <a:lnTo>
                                    <a:pt x="850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26pt;height:.85pt;mso-position-horizontal-relative:char;mso-position-vertical-relative:line" coordsize="85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">
                <v:group id="Group 3" o:spid="_x0000_s1027" style="position:absolute;left:8;top:8;width:8504;height:2" coordorigin="8,8" coordsize="85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 o:spid="_x0000_s1028" style="position:absolute;left:8;top:8;width:8504;height:2;visibility:visible;mso-wrap-style:square;v-text-anchor:top" coordsize="8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fQMUA&#10;AADbAAAADwAAAGRycy9kb3ducmV2LnhtbESPT2/CMAzF75P4DpGRdhspk9hQR0ADgbRdmPhz2c1q&#10;vDaicbomtOXb48Ok3Wy95/d+XqwGX6uO2ugCG5hOMlDERbCOSwPn0+5pDiomZIt1YDJwowir5ehh&#10;gbkNPR+oO6ZSSQjHHA1UKTW51rGoyGOchIZYtJ/QekyytqW2LfYS7mv9nGUv2qNjaaiwoU1FxeV4&#10;9QZeb7/f59Ns3buvzVDsu23m3OfFmMfx8P4GKtGQ/s1/1x9W8IVefpEB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59AxQAAANsAAAAPAAAAAAAAAAAAAAAAAJgCAABkcnMv&#10;ZG93bnJldi54bWxQSwUGAAAAAAQABAD1AAAAigMAAAAA&#10;" path="m,l8503,e" filled="f" strokeweight=".82pt">
                    <v:path arrowok="t" o:connecttype="custom" o:connectlocs="0,0;8503,0" o:connectangles="0,0"/>
                  </v:shape>
                </v:group>
                <w10:anchorlock/>
              </v:group>
            </w:pict>
          </mc:Fallback>
        </mc:AlternateContent>
      </w:r>
    </w:p>
    <w:p w:rsidR="00711C71" w:rsidRDefault="00711C71" w:rsidP="00711C71">
      <w:pPr>
        <w:rPr>
          <w:rFonts w:ascii="Calibri" w:eastAsia="Calibri" w:hAnsi="Calibri" w:cs="Calibri"/>
          <w:sz w:val="20"/>
          <w:szCs w:val="20"/>
        </w:rPr>
      </w:pPr>
    </w:p>
    <w:p w:rsidR="00711C71" w:rsidRDefault="00711C71" w:rsidP="00711C71">
      <w:pPr>
        <w:rPr>
          <w:rFonts w:ascii="Calibri" w:eastAsia="Calibri" w:hAnsi="Calibri" w:cs="Calibri"/>
          <w:sz w:val="20"/>
          <w:szCs w:val="20"/>
        </w:rPr>
      </w:pPr>
    </w:p>
    <w:p w:rsidR="00711C71" w:rsidRDefault="00711C71" w:rsidP="00711C71">
      <w:pPr>
        <w:spacing w:before="2"/>
        <w:rPr>
          <w:rFonts w:ascii="Calibri" w:eastAsia="Calibri" w:hAnsi="Calibri" w:cs="Calibri"/>
          <w:sz w:val="16"/>
          <w:szCs w:val="16"/>
        </w:rPr>
      </w:pPr>
    </w:p>
    <w:p w:rsidR="00711C71" w:rsidRPr="009248E5" w:rsidRDefault="00711C71" w:rsidP="00711C71">
      <w:pPr>
        <w:spacing w:before="72" w:line="279" w:lineRule="auto"/>
        <w:ind w:left="121" w:right="111"/>
        <w:rPr>
          <w:rFonts w:ascii="Calibri" w:eastAsia="Calibri" w:hAnsi="Calibri" w:cs="Calibri"/>
          <w:sz w:val="18"/>
          <w:szCs w:val="18"/>
        </w:rPr>
      </w:pPr>
      <w:r>
        <w:rPr>
          <w:rFonts w:ascii="Calibri" w:hAnsi="Calibri"/>
          <w:sz w:val="14"/>
          <w:szCs w:val="14"/>
        </w:rPr>
        <w:t xml:space="preserve">10 </w:t>
      </w:r>
      <w:r>
        <w:rPr>
          <w:rFonts w:ascii="Calibri" w:hAnsi="Calibri"/>
          <w:sz w:val="18"/>
          <w:szCs w:val="18"/>
        </w:rPr>
        <w:t xml:space="preserve">Arrisku txikia: </w:t>
      </w:r>
      <w:r>
        <w:t>Pazienteei zuzeneko laguntzarik ematen ez dieten zerbitzuak/unitateak (mante</w:t>
      </w:r>
      <w:r>
        <w:t>n</w:t>
      </w:r>
      <w:r>
        <w:t>tze-lana, zuzendaritza, odol bankua, zerbitzu zentralak, biltegia, sukaldea...)</w:t>
      </w:r>
    </w:p>
    <w:p w:rsidR="00711C71" w:rsidRPr="002939F5" w:rsidRDefault="00711C71" w:rsidP="00711C71">
      <w:pPr>
        <w:spacing w:line="279" w:lineRule="auto"/>
        <w:rPr>
          <w:rFonts w:ascii="Calibri" w:eastAsia="Calibri" w:hAnsi="Calibri" w:cs="Calibri"/>
          <w:sz w:val="18"/>
          <w:szCs w:val="18"/>
        </w:rPr>
        <w:sectPr w:rsidR="00711C71" w:rsidRPr="002939F5">
          <w:pgSz w:w="11900" w:h="16840"/>
          <w:pgMar w:top="1400" w:right="1580" w:bottom="1700" w:left="1580" w:header="0" w:footer="1515" w:gutter="0"/>
          <w:cols w:space="720"/>
        </w:sectPr>
      </w:pPr>
    </w:p>
    <w:p w:rsidR="00711C71" w:rsidRPr="009248E5" w:rsidRDefault="00711C71" w:rsidP="00711C71">
      <w:pPr>
        <w:pStyle w:val="Ttulo1"/>
        <w:numPr>
          <w:ilvl w:val="0"/>
          <w:numId w:val="18"/>
        </w:numPr>
        <w:tabs>
          <w:tab w:val="left" w:pos="462"/>
        </w:tabs>
        <w:spacing w:before="25" w:line="275" w:lineRule="auto"/>
        <w:ind w:right="111"/>
        <w:rPr>
          <w:b w:val="0"/>
          <w:bCs w:val="0"/>
        </w:rPr>
      </w:pPr>
      <w:r>
        <w:t>Osagarri gisa, antigorputzak aztertzea (test azkarra edo ELISA)</w:t>
      </w:r>
    </w:p>
    <w:p w:rsidR="00711C71" w:rsidRPr="009248E5" w:rsidRDefault="00711C71" w:rsidP="00711C71">
      <w:pPr>
        <w:spacing w:before="9"/>
        <w:rPr>
          <w:rFonts w:ascii="Calibri" w:eastAsia="Calibri" w:hAnsi="Calibri" w:cs="Calibri"/>
          <w:b/>
          <w:bCs/>
          <w:sz w:val="27"/>
          <w:szCs w:val="27"/>
          <w:lang w:val="es-ES"/>
        </w:rPr>
      </w:pPr>
    </w:p>
    <w:p w:rsidR="00711C71" w:rsidRPr="009248E5" w:rsidRDefault="00711C71" w:rsidP="00711C71">
      <w:pPr>
        <w:numPr>
          <w:ilvl w:val="1"/>
          <w:numId w:val="18"/>
        </w:numPr>
        <w:tabs>
          <w:tab w:val="left" w:pos="894"/>
        </w:tabs>
        <w:ind w:left="893"/>
        <w:rPr>
          <w:rFonts w:ascii="Calibri" w:eastAsia="Calibri" w:hAnsi="Calibri" w:cs="Calibri"/>
          <w:sz w:val="24"/>
          <w:szCs w:val="24"/>
        </w:rPr>
      </w:pPr>
      <w:r>
        <w:rPr>
          <w:rFonts w:ascii="Calibri" w:hAnsi="Calibri"/>
          <w:b/>
          <w:sz w:val="24"/>
        </w:rPr>
        <w:t>Infektatutako pertsonengan sentsibilitate diagnostikoa areagotzea.</w:t>
      </w:r>
    </w:p>
    <w:p w:rsidR="00711C71" w:rsidRDefault="00711C71" w:rsidP="00711C71">
      <w:pPr>
        <w:pStyle w:val="Textoindependiente"/>
        <w:spacing w:before="43" w:line="276" w:lineRule="auto"/>
        <w:ind w:left="893" w:right="110" w:hanging="432"/>
        <w:jc w:val="both"/>
      </w:pPr>
      <w:r>
        <w:t>- Edozein arreta-eremutan PCR negatiboa duten pertsonak, klinika bateragarri batekin susmo kliniko eta/edo epidemiologiko handia dutenak.</w:t>
      </w:r>
      <w:r>
        <w:rPr>
          <w:rFonts w:ascii="Times New Roman" w:hAnsi="Times New Roman"/>
        </w:rPr>
        <w:t xml:space="preserve"> </w:t>
      </w:r>
      <w:r>
        <w:t>Lehentasunez, ELISA.</w:t>
      </w:r>
    </w:p>
    <w:p w:rsidR="00711C71" w:rsidRDefault="00711C71" w:rsidP="00711C71">
      <w:pPr>
        <w:spacing w:before="8"/>
        <w:rPr>
          <w:rFonts w:ascii="Calibri" w:eastAsia="Calibri" w:hAnsi="Calibri" w:cs="Calibri"/>
          <w:sz w:val="27"/>
          <w:szCs w:val="27"/>
        </w:rPr>
      </w:pPr>
    </w:p>
    <w:p w:rsidR="00711C71" w:rsidRDefault="00711C71" w:rsidP="00711C71">
      <w:pPr>
        <w:pStyle w:val="Ttulo1"/>
        <w:numPr>
          <w:ilvl w:val="1"/>
          <w:numId w:val="11"/>
        </w:numPr>
        <w:tabs>
          <w:tab w:val="left" w:pos="894"/>
        </w:tabs>
        <w:spacing w:line="276" w:lineRule="auto"/>
        <w:ind w:right="110"/>
        <w:jc w:val="both"/>
        <w:rPr>
          <w:rFonts w:cs="Calibri"/>
          <w:b w:val="0"/>
          <w:bCs w:val="0"/>
        </w:rPr>
      </w:pPr>
      <w:r>
        <w:t>Isolamendua amaitu ondoren, erantzun immunitarioa baloratzea, bere garaian l</w:t>
      </w:r>
      <w:r>
        <w:t>e</w:t>
      </w:r>
      <w:r>
        <w:t xml:space="preserve">hen mailako arretaren eremuan "kasu posibleak" definitu ziren kasuetan. </w:t>
      </w:r>
      <w:r>
        <w:rPr>
          <w:b w:val="0"/>
          <w:bCs w:val="0"/>
        </w:rPr>
        <w:t>Test azk</w:t>
      </w:r>
      <w:r>
        <w:rPr>
          <w:b w:val="0"/>
          <w:bCs w:val="0"/>
        </w:rPr>
        <w:t>a</w:t>
      </w:r>
      <w:r>
        <w:rPr>
          <w:b w:val="0"/>
          <w:bCs w:val="0"/>
        </w:rPr>
        <w:t>rrak.</w:t>
      </w:r>
    </w:p>
    <w:p w:rsidR="00711C71" w:rsidRDefault="00711C71" w:rsidP="00711C71">
      <w:pPr>
        <w:spacing w:before="5"/>
        <w:rPr>
          <w:rFonts w:ascii="Calibri" w:eastAsia="Calibri" w:hAnsi="Calibri" w:cs="Calibri"/>
          <w:sz w:val="27"/>
          <w:szCs w:val="27"/>
        </w:rPr>
      </w:pPr>
    </w:p>
    <w:p w:rsidR="00711C71" w:rsidRPr="009248E5" w:rsidRDefault="00711C71" w:rsidP="00711C71">
      <w:pPr>
        <w:numPr>
          <w:ilvl w:val="1"/>
          <w:numId w:val="11"/>
        </w:numPr>
        <w:tabs>
          <w:tab w:val="left" w:pos="894"/>
        </w:tabs>
        <w:spacing w:line="277" w:lineRule="auto"/>
        <w:ind w:right="111"/>
        <w:jc w:val="both"/>
        <w:rPr>
          <w:rFonts w:ascii="Calibri" w:eastAsia="Calibri" w:hAnsi="Calibri" w:cs="Calibri"/>
          <w:sz w:val="24"/>
          <w:szCs w:val="24"/>
        </w:rPr>
      </w:pPr>
      <w:r>
        <w:rPr>
          <w:rFonts w:ascii="Calibri" w:hAnsi="Calibri"/>
          <w:b/>
          <w:sz w:val="24"/>
        </w:rPr>
        <w:t>Pertsona asintomatikoen egoera immunitarioa aztertzea, bai Elisa bidez, bai antigorputzen teknika azkarrak erabiliz.</w:t>
      </w:r>
    </w:p>
    <w:p w:rsidR="00711C71" w:rsidRPr="002939F5" w:rsidRDefault="00711C71" w:rsidP="00711C71">
      <w:pPr>
        <w:spacing w:before="6"/>
        <w:rPr>
          <w:rFonts w:ascii="Calibri" w:eastAsia="Calibri" w:hAnsi="Calibri" w:cs="Calibri"/>
          <w:b/>
          <w:bCs/>
          <w:sz w:val="27"/>
          <w:szCs w:val="27"/>
        </w:rPr>
      </w:pPr>
    </w:p>
    <w:p w:rsidR="00711C71" w:rsidRPr="009248E5" w:rsidRDefault="00711C71" w:rsidP="00711C71">
      <w:pPr>
        <w:pStyle w:val="Textoindependiente"/>
        <w:numPr>
          <w:ilvl w:val="2"/>
          <w:numId w:val="11"/>
        </w:numPr>
        <w:tabs>
          <w:tab w:val="left" w:pos="1326"/>
        </w:tabs>
        <w:spacing w:line="275" w:lineRule="auto"/>
        <w:ind w:right="110"/>
        <w:jc w:val="both"/>
      </w:pPr>
      <w:r>
        <w:t>Osasun-zentroetara tratamendua jasotzera joan behar duten paziente bereziki ahulak (kimioterapia, erradioterapia, dialisia, tratamendu immunoezabatzaileak, GIBa).</w:t>
      </w:r>
    </w:p>
    <w:p w:rsidR="00711C71" w:rsidRPr="009248E5" w:rsidRDefault="00711C71" w:rsidP="00711C71">
      <w:pPr>
        <w:pStyle w:val="Textoindependiente"/>
        <w:numPr>
          <w:ilvl w:val="2"/>
          <w:numId w:val="11"/>
        </w:numPr>
        <w:tabs>
          <w:tab w:val="left" w:pos="1326"/>
        </w:tabs>
        <w:spacing w:before="2" w:line="275" w:lineRule="auto"/>
        <w:ind w:right="111"/>
        <w:jc w:val="both"/>
      </w:pPr>
      <w:r>
        <w:t>Erakunde itxietako egoiliarrak. Egoitzan une horretan agerraldi bat badago (kasu bat edo gehiago), lehenengo PCRa egin.</w:t>
      </w:r>
    </w:p>
    <w:p w:rsidR="00711C71" w:rsidRDefault="00711C71" w:rsidP="00711C71">
      <w:pPr>
        <w:pStyle w:val="Textoindependiente"/>
        <w:numPr>
          <w:ilvl w:val="2"/>
          <w:numId w:val="11"/>
        </w:numPr>
        <w:tabs>
          <w:tab w:val="left" w:pos="1326"/>
        </w:tabs>
        <w:spacing w:before="2" w:line="275" w:lineRule="auto"/>
        <w:ind w:right="110"/>
        <w:jc w:val="both"/>
      </w:pPr>
      <w:r>
        <w:t>Osasun-arloko profesionalak, aurreko atalean adierazi den bezala.</w:t>
      </w:r>
      <w:r>
        <w:rPr>
          <w:rFonts w:ascii="Times New Roman" w:hAnsi="Times New Roman"/>
        </w:rPr>
        <w:t xml:space="preserve"> </w:t>
      </w:r>
      <w:r>
        <w:t>Lehentasunak. Arriskuaren definizioa: handia, ertaina, txikia. Lehentasunak.</w:t>
      </w:r>
      <w:r>
        <w:rPr>
          <w:rFonts w:ascii="Times New Roman" w:hAnsi="Times New Roman"/>
        </w:rPr>
        <w:t xml:space="preserve"> </w:t>
      </w:r>
      <w:r>
        <w:t>Aldizkakotasunaren definizioa. Lehentasunez, ELISA.</w:t>
      </w:r>
    </w:p>
    <w:p w:rsidR="00711C71" w:rsidRDefault="00711C71" w:rsidP="00711C71">
      <w:pPr>
        <w:pStyle w:val="Textoindependiente"/>
        <w:numPr>
          <w:ilvl w:val="2"/>
          <w:numId w:val="11"/>
        </w:numPr>
        <w:tabs>
          <w:tab w:val="left" w:pos="1326"/>
        </w:tabs>
        <w:spacing w:before="2" w:line="275" w:lineRule="auto"/>
        <w:ind w:right="646"/>
      </w:pPr>
      <w:r>
        <w:t>Profesional soziosanitarioak, aurreko atalean adierazi den bezala. Lehent</w:t>
      </w:r>
      <w:r>
        <w:t>a</w:t>
      </w:r>
      <w:r>
        <w:t>sunez, ELISA.</w:t>
      </w:r>
    </w:p>
    <w:p w:rsidR="00711C71" w:rsidRPr="009248E5" w:rsidRDefault="00711C71" w:rsidP="00711C71">
      <w:pPr>
        <w:pStyle w:val="Textoindependiente"/>
        <w:numPr>
          <w:ilvl w:val="2"/>
          <w:numId w:val="11"/>
        </w:numPr>
        <w:tabs>
          <w:tab w:val="left" w:pos="1326"/>
        </w:tabs>
        <w:spacing w:line="277" w:lineRule="auto"/>
        <w:ind w:right="110"/>
        <w:jc w:val="both"/>
      </w:pPr>
      <w:r>
        <w:t>Espetxeetako profesionalak. Espetxean une horretan kasuak badaude, PCRa egin baita ere.</w:t>
      </w:r>
    </w:p>
    <w:p w:rsidR="00711C71" w:rsidRDefault="00711C71" w:rsidP="00711C71">
      <w:pPr>
        <w:pStyle w:val="Textoindependiente"/>
        <w:numPr>
          <w:ilvl w:val="2"/>
          <w:numId w:val="11"/>
        </w:numPr>
        <w:tabs>
          <w:tab w:val="left" w:pos="1326"/>
        </w:tabs>
        <w:spacing w:line="276" w:lineRule="auto"/>
        <w:ind w:right="110"/>
        <w:jc w:val="both"/>
      </w:pPr>
      <w:r>
        <w:t>Osasun-arloko profesionalak, profesional soziosanitarioak, adineko pertsonen etxeetara joaten diren etxeko laguntza zerbitzukoak, espetxeetakoak eta me</w:t>
      </w:r>
      <w:r>
        <w:t>n</w:t>
      </w:r>
      <w:r>
        <w:t>deko pertsonen zaintzan hasten diren etxeko langileak, edo osasun-etxe batean, zentro soziosanitarioan edo espetxean hasten diren langileak. Aurreko atalean adierazi den bezala.</w:t>
      </w:r>
    </w:p>
    <w:p w:rsidR="00711C71" w:rsidRDefault="00711C71" w:rsidP="00711C71">
      <w:pPr>
        <w:pStyle w:val="Textoindependiente"/>
        <w:numPr>
          <w:ilvl w:val="2"/>
          <w:numId w:val="11"/>
        </w:numPr>
        <w:tabs>
          <w:tab w:val="left" w:pos="1326"/>
        </w:tabs>
        <w:spacing w:line="292" w:lineRule="exact"/>
      </w:pPr>
      <w:r>
        <w:t>Funtsezko profesionalak.</w:t>
      </w:r>
    </w:p>
    <w:p w:rsidR="00711C71" w:rsidRDefault="00711C71" w:rsidP="00711C71">
      <w:pPr>
        <w:spacing w:line="292" w:lineRule="exact"/>
        <w:sectPr w:rsidR="00711C71">
          <w:pgSz w:w="11900" w:h="16840"/>
          <w:pgMar w:top="1460" w:right="1580" w:bottom="1700" w:left="1600" w:header="0" w:footer="1515" w:gutter="0"/>
          <w:cols w:space="720"/>
        </w:sectPr>
      </w:pPr>
    </w:p>
    <w:p w:rsidR="00711C71" w:rsidRDefault="00711C71" w:rsidP="00711C71">
      <w:pPr>
        <w:spacing w:before="11"/>
        <w:rPr>
          <w:rFonts w:ascii="Calibri" w:eastAsia="Calibri" w:hAnsi="Calibri" w:cs="Calibri"/>
          <w:sz w:val="13"/>
          <w:szCs w:val="13"/>
        </w:rPr>
      </w:pPr>
    </w:p>
    <w:p w:rsidR="00711C71" w:rsidRDefault="00711C71" w:rsidP="00711C71">
      <w:pPr>
        <w:pStyle w:val="Ttulo1"/>
        <w:numPr>
          <w:ilvl w:val="0"/>
          <w:numId w:val="18"/>
        </w:numPr>
        <w:tabs>
          <w:tab w:val="left" w:pos="462"/>
        </w:tabs>
        <w:spacing w:before="51"/>
        <w:rPr>
          <w:b w:val="0"/>
          <w:bCs w:val="0"/>
        </w:rPr>
      </w:pPr>
      <w:r>
        <w:t>Seroprebalentzia-azterketak. 2. eranskina</w:t>
      </w:r>
    </w:p>
    <w:p w:rsidR="00711C71" w:rsidRDefault="00711C71" w:rsidP="00711C71">
      <w:pPr>
        <w:spacing w:before="3"/>
        <w:rPr>
          <w:rFonts w:ascii="Calibri" w:eastAsia="Calibri" w:hAnsi="Calibri" w:cs="Calibri"/>
          <w:b/>
          <w:bCs/>
          <w:sz w:val="31"/>
          <w:szCs w:val="31"/>
        </w:rPr>
      </w:pPr>
    </w:p>
    <w:p w:rsidR="00711C71" w:rsidRPr="009248E5" w:rsidRDefault="00711C71" w:rsidP="00711C71">
      <w:pPr>
        <w:pStyle w:val="Textoindependiente"/>
        <w:spacing w:line="276" w:lineRule="auto"/>
        <w:ind w:left="821" w:right="110"/>
        <w:jc w:val="both"/>
      </w:pPr>
      <w:r>
        <w:t>Seroprebalentziari buruzko inkesta batek gaixotasun jakin baten aurrean antigorputzak garatu dituzten biztanleen proportzioa neurtzeko aukera ematen digu.</w:t>
      </w:r>
      <w:r>
        <w:rPr>
          <w:rFonts w:ascii="Times New Roman" w:hAnsi="Times New Roman"/>
        </w:rPr>
        <w:t xml:space="preserve"> </w:t>
      </w:r>
      <w:r>
        <w:t>COVID-19a b</w:t>
      </w:r>
      <w:r>
        <w:t>e</w:t>
      </w:r>
      <w:r>
        <w:t>zalako gaixotasun berri bat denean, zeharka, duela gutxi infektatu den biztanleriaren proportzioa neurtzen du, gaixotasunaren sintomak izan dituen ala ez kontuan hartu gabe.</w:t>
      </w:r>
      <w:r>
        <w:rPr>
          <w:rFonts w:ascii="Times New Roman" w:hAnsi="Times New Roman"/>
        </w:rPr>
        <w:t xml:space="preserve"> </w:t>
      </w:r>
      <w:r>
        <w:t>Ildo horretan, agente infekzioso jakin batek populazioan duen zirkulazioa neu</w:t>
      </w:r>
      <w:r>
        <w:t>r</w:t>
      </w:r>
      <w:r>
        <w:t>tzen du, gaixoak detektatzean oinarritutako beste informazio-sistema batzuek baino hobeto; izan ere, osasun-laguntzarik behar izan ez duten sintomarik gabeko kasuak edo kasu arinak azaleratzen ditu.</w:t>
      </w:r>
    </w:p>
    <w:p w:rsidR="00711C71" w:rsidRPr="002939F5" w:rsidRDefault="00711C71" w:rsidP="00711C71">
      <w:pPr>
        <w:spacing w:before="8"/>
        <w:rPr>
          <w:rFonts w:ascii="Calibri" w:eastAsia="Calibri" w:hAnsi="Calibri" w:cs="Calibri"/>
          <w:sz w:val="27"/>
          <w:szCs w:val="27"/>
        </w:rPr>
      </w:pPr>
    </w:p>
    <w:p w:rsidR="00711C71" w:rsidRDefault="00711C71" w:rsidP="00711C71">
      <w:pPr>
        <w:pStyle w:val="Ttulo1"/>
        <w:ind w:left="821"/>
        <w:jc w:val="both"/>
        <w:rPr>
          <w:b w:val="0"/>
          <w:bCs w:val="0"/>
        </w:rPr>
      </w:pPr>
      <w:r>
        <w:t>Estatuan</w:t>
      </w:r>
    </w:p>
    <w:p w:rsidR="00711C71" w:rsidRDefault="00711C71" w:rsidP="00711C71">
      <w:pPr>
        <w:spacing w:before="3"/>
        <w:rPr>
          <w:rFonts w:ascii="Calibri" w:eastAsia="Calibri" w:hAnsi="Calibri" w:cs="Calibri"/>
          <w:b/>
          <w:bCs/>
          <w:sz w:val="31"/>
          <w:szCs w:val="31"/>
        </w:rPr>
      </w:pPr>
    </w:p>
    <w:p w:rsidR="00711C71" w:rsidRPr="009248E5" w:rsidRDefault="00711C71" w:rsidP="00711C71">
      <w:pPr>
        <w:pStyle w:val="Textoindependiente"/>
        <w:numPr>
          <w:ilvl w:val="1"/>
          <w:numId w:val="18"/>
        </w:numPr>
        <w:tabs>
          <w:tab w:val="left" w:pos="894"/>
        </w:tabs>
        <w:spacing w:line="275" w:lineRule="auto"/>
        <w:ind w:left="893" w:right="111"/>
      </w:pPr>
      <w:r>
        <w:t xml:space="preserve">SARS-CoV-2 infekzioaren Espainiako epidemiologia-azterketa nazionala </w:t>
      </w:r>
      <w:r>
        <w:rPr>
          <w:rFonts w:ascii="Times New Roman" w:hAnsi="Times New Roman"/>
        </w:rPr>
        <w:t xml:space="preserve"> </w:t>
      </w:r>
      <w:r>
        <w:t xml:space="preserve">(ENE-COVID)    </w:t>
      </w:r>
      <w:r>
        <w:rPr>
          <w:color w:val="0000FF"/>
          <w:u w:val="single" w:color="0000FF"/>
        </w:rPr>
        <w:t>https://</w:t>
      </w:r>
      <w:hyperlink r:id="rId16">
        <w:r>
          <w:rPr>
            <w:color w:val="0000FF"/>
            <w:u w:val="single" w:color="0000FF"/>
          </w:rPr>
          <w:t>www.mscbs.gob.es/gabinete/notasPrensa.do?id=4874</w:t>
        </w:r>
      </w:hyperlink>
    </w:p>
    <w:p w:rsidR="00711C71" w:rsidRPr="009248E5" w:rsidRDefault="00711C71" w:rsidP="00711C71">
      <w:pPr>
        <w:rPr>
          <w:rFonts w:ascii="Calibri" w:eastAsia="Calibri" w:hAnsi="Calibri" w:cs="Calibri"/>
          <w:sz w:val="20"/>
          <w:szCs w:val="20"/>
          <w:lang w:val="es-ES"/>
        </w:rPr>
      </w:pPr>
    </w:p>
    <w:p w:rsidR="00711C71" w:rsidRPr="009248E5" w:rsidRDefault="00711C71" w:rsidP="00711C71">
      <w:pPr>
        <w:spacing w:before="10"/>
        <w:rPr>
          <w:rFonts w:ascii="Calibri" w:eastAsia="Calibri" w:hAnsi="Calibri" w:cs="Calibri"/>
          <w:sz w:val="19"/>
          <w:szCs w:val="19"/>
          <w:lang w:val="es-ES"/>
        </w:rPr>
      </w:pPr>
    </w:p>
    <w:p w:rsidR="00711C71" w:rsidRDefault="00711C71" w:rsidP="00711C71">
      <w:pPr>
        <w:pStyle w:val="Ttulo1"/>
        <w:spacing w:before="51"/>
        <w:ind w:left="809"/>
        <w:jc w:val="both"/>
        <w:rPr>
          <w:b w:val="0"/>
          <w:bCs w:val="0"/>
        </w:rPr>
      </w:pPr>
      <w:r>
        <w:t>Nafarroan:</w:t>
      </w:r>
    </w:p>
    <w:p w:rsidR="00711C71" w:rsidRDefault="00711C71" w:rsidP="00711C71">
      <w:pPr>
        <w:rPr>
          <w:rFonts w:ascii="Calibri" w:eastAsia="Calibri" w:hAnsi="Calibri" w:cs="Calibri"/>
          <w:b/>
          <w:bCs/>
          <w:sz w:val="20"/>
          <w:szCs w:val="20"/>
        </w:rPr>
      </w:pPr>
    </w:p>
    <w:p w:rsidR="00711C71" w:rsidRPr="009248E5" w:rsidRDefault="00711C71" w:rsidP="00711C71">
      <w:pPr>
        <w:pStyle w:val="Textoindependiente"/>
        <w:numPr>
          <w:ilvl w:val="1"/>
          <w:numId w:val="18"/>
        </w:numPr>
        <w:tabs>
          <w:tab w:val="left" w:pos="894"/>
        </w:tabs>
        <w:spacing w:line="275" w:lineRule="auto"/>
        <w:ind w:left="893" w:right="112"/>
        <w:jc w:val="both"/>
      </w:pPr>
      <w:r>
        <w:t>IgG antigorputzen seroprebalentziari buruzko inkesta SARS-CoV-2arekin alderatuta, biztanleria orokorrari dagokionez.</w:t>
      </w:r>
    </w:p>
    <w:p w:rsidR="00711C71" w:rsidRPr="009248E5" w:rsidRDefault="00711C71" w:rsidP="00711C71">
      <w:pPr>
        <w:pStyle w:val="Textoindependiente"/>
        <w:spacing w:before="201" w:line="276" w:lineRule="auto"/>
        <w:ind w:left="809" w:right="111"/>
        <w:jc w:val="both"/>
      </w:pPr>
      <w:r>
        <w:t>Zenbatetsitako kopurua: 1.000 zehaztapen. Metodologia hori errepikatu daiteke eg</w:t>
      </w:r>
      <w:r>
        <w:t>o</w:t>
      </w:r>
      <w:r>
        <w:t>era epidemiologikoaren edo informazio-premia larriaren arabera.</w:t>
      </w:r>
    </w:p>
    <w:p w:rsidR="00711C71" w:rsidRPr="002939F5" w:rsidRDefault="00711C71" w:rsidP="00711C71">
      <w:pPr>
        <w:rPr>
          <w:rFonts w:ascii="Calibri" w:eastAsia="Calibri" w:hAnsi="Calibri" w:cs="Calibri"/>
          <w:sz w:val="24"/>
          <w:szCs w:val="24"/>
        </w:rPr>
      </w:pPr>
    </w:p>
    <w:p w:rsidR="00711C71" w:rsidRPr="002939F5" w:rsidRDefault="00711C71" w:rsidP="00711C71">
      <w:pPr>
        <w:spacing w:before="11"/>
        <w:rPr>
          <w:rFonts w:ascii="Calibri" w:eastAsia="Calibri" w:hAnsi="Calibri" w:cs="Calibri"/>
          <w:sz w:val="19"/>
          <w:szCs w:val="19"/>
        </w:rPr>
      </w:pPr>
    </w:p>
    <w:p w:rsidR="00711C71" w:rsidRPr="009248E5" w:rsidRDefault="00711C71" w:rsidP="00711C71">
      <w:pPr>
        <w:pStyle w:val="Textoindependiente"/>
        <w:numPr>
          <w:ilvl w:val="1"/>
          <w:numId w:val="18"/>
        </w:numPr>
        <w:tabs>
          <w:tab w:val="left" w:pos="894"/>
        </w:tabs>
        <w:spacing w:line="275" w:lineRule="auto"/>
        <w:ind w:left="893" w:right="111"/>
        <w:jc w:val="both"/>
      </w:pPr>
      <w:r>
        <w:t>Balioestea bilakaeraren eta egindako banakako proben arabera, infekzioaren ser</w:t>
      </w:r>
      <w:r>
        <w:t>o</w:t>
      </w:r>
      <w:r>
        <w:t>prebalentziari buruzko profesional sanitarioen eta soziosanitarioen artean egindako inkestaren bidez. 600 lagin beharko lirateke % 10 inguruko prebalentzia zenbatesteko ausaz hautatutako laginetan, ordezpenik gabe.</w:t>
      </w:r>
    </w:p>
    <w:p w:rsidR="00711C71" w:rsidRPr="002939F5" w:rsidRDefault="00711C71" w:rsidP="00711C71">
      <w:pPr>
        <w:spacing w:before="10"/>
        <w:rPr>
          <w:rFonts w:ascii="Calibri" w:eastAsia="Calibri" w:hAnsi="Calibri" w:cs="Calibri"/>
          <w:sz w:val="29"/>
          <w:szCs w:val="29"/>
        </w:rPr>
      </w:pPr>
    </w:p>
    <w:p w:rsidR="00711C71" w:rsidRPr="002939F5" w:rsidRDefault="00711C71" w:rsidP="00931DB2">
      <w:pPr>
        <w:pStyle w:val="Textoindependiente"/>
        <w:tabs>
          <w:tab w:val="left" w:pos="810"/>
        </w:tabs>
        <w:spacing w:line="288" w:lineRule="auto"/>
        <w:jc w:val="both"/>
        <w:rPr>
          <w:rFonts w:ascii="Arial" w:hAnsi="Arial" w:cs="Arial"/>
          <w:sz w:val="24"/>
          <w:szCs w:val="24"/>
        </w:rPr>
        <w:sectPr w:rsidR="00711C71" w:rsidRPr="002939F5" w:rsidSect="00494F9A">
          <w:pgSz w:w="11900" w:h="16840"/>
          <w:pgMar w:top="1380" w:right="1580" w:bottom="1701" w:left="1600" w:header="0" w:footer="1081" w:gutter="0"/>
          <w:cols w:space="720"/>
        </w:sectPr>
      </w:pPr>
    </w:p>
    <w:p w:rsidR="00711C71" w:rsidRDefault="00711C71" w:rsidP="00711C71">
      <w:pPr>
        <w:spacing w:before="9"/>
        <w:rPr>
          <w:rFonts w:ascii="Times New Roman" w:eastAsia="Times New Roman" w:hAnsi="Times New Roman" w:cs="Times New Roman"/>
          <w:sz w:val="6"/>
          <w:szCs w:val="6"/>
        </w:rPr>
      </w:pPr>
    </w:p>
    <w:p w:rsidR="00711C71" w:rsidRDefault="00711C71" w:rsidP="00711C71">
      <w:pPr>
        <w:spacing w:line="200" w:lineRule="atLeast"/>
        <w:ind w:left="121"/>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Pr="00DD0FBE" w:rsidRDefault="00711C71" w:rsidP="00711C71">
      <w:pPr>
        <w:jc w:val="center"/>
        <w:rPr>
          <w:rFonts w:ascii="Times New Roman" w:eastAsia="Times New Roman" w:hAnsi="Times New Roman" w:cs="Times New Roman"/>
          <w:b/>
          <w:sz w:val="20"/>
          <w:szCs w:val="20"/>
        </w:rPr>
      </w:pPr>
      <w:r>
        <w:rPr>
          <w:rFonts w:ascii="Times New Roman" w:hAnsi="Times New Roman"/>
          <w:b/>
          <w:sz w:val="20"/>
          <w:szCs w:val="20"/>
        </w:rPr>
        <w:t>II. ERANSKINA</w:t>
      </w:r>
    </w:p>
    <w:p w:rsidR="00711C71" w:rsidRDefault="00711C71" w:rsidP="00711C71">
      <w:pPr>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Pr="00DD0FBE" w:rsidRDefault="00711C71" w:rsidP="00711C71">
      <w:pPr>
        <w:pStyle w:val="Ttulo1"/>
        <w:spacing w:before="174"/>
        <w:ind w:left="121"/>
        <w:rPr>
          <w:b w:val="0"/>
          <w:bCs w:val="0"/>
        </w:rPr>
      </w:pPr>
      <w:r>
        <w:t>COVID-19RAKO TESTAK EGITEKO IBILBIDE-ORRIA</w:t>
      </w:r>
    </w:p>
    <w:p w:rsidR="00711C71" w:rsidRPr="00DD0FBE" w:rsidRDefault="00711C71" w:rsidP="00711C71">
      <w:pPr>
        <w:rPr>
          <w:rFonts w:ascii="Calibri" w:eastAsia="Calibri" w:hAnsi="Calibri" w:cs="Calibri"/>
          <w:b/>
          <w:bCs/>
          <w:sz w:val="20"/>
          <w:szCs w:val="20"/>
          <w:lang w:val="es-ES"/>
        </w:rPr>
      </w:pPr>
    </w:p>
    <w:p w:rsidR="00711C71" w:rsidRPr="00DD0FBE" w:rsidRDefault="00711C71" w:rsidP="00711C71">
      <w:pPr>
        <w:pStyle w:val="Textoindependiente"/>
        <w:ind w:left="121"/>
      </w:pPr>
      <w:r>
        <w:t>2019ko apirilaren 30a</w:t>
      </w:r>
    </w:p>
    <w:p w:rsidR="00711C71" w:rsidRPr="00DD0FBE" w:rsidRDefault="00711C71" w:rsidP="00711C71">
      <w:pPr>
        <w:rPr>
          <w:rFonts w:ascii="Calibri" w:eastAsia="Calibri" w:hAnsi="Calibri" w:cs="Calibri"/>
          <w:sz w:val="20"/>
          <w:szCs w:val="20"/>
          <w:lang w:val="es-ES"/>
        </w:rPr>
      </w:pPr>
    </w:p>
    <w:p w:rsidR="00711C71" w:rsidRPr="00DD0FBE" w:rsidRDefault="00711C71" w:rsidP="00711C71">
      <w:pPr>
        <w:pStyle w:val="Textoindependiente"/>
        <w:ind w:left="121"/>
      </w:pPr>
      <w:r>
        <w:t>Hau etapa honetarako ibilbide-orria da ekainaren 30era arte.</w:t>
      </w:r>
    </w:p>
    <w:p w:rsidR="00711C71" w:rsidRPr="00DD0FBE" w:rsidRDefault="00711C71" w:rsidP="00711C71">
      <w:pPr>
        <w:rPr>
          <w:rFonts w:ascii="Calibri" w:eastAsia="Calibri" w:hAnsi="Calibri" w:cs="Calibri"/>
          <w:sz w:val="20"/>
          <w:szCs w:val="20"/>
          <w:lang w:val="es-ES"/>
        </w:rPr>
      </w:pPr>
    </w:p>
    <w:p w:rsidR="00711C71" w:rsidRPr="00DD0FBE" w:rsidRDefault="00711C71" w:rsidP="00711C71">
      <w:pPr>
        <w:pStyle w:val="Textoindependiente"/>
        <w:spacing w:line="275" w:lineRule="auto"/>
        <w:ind w:left="121" w:right="111"/>
      </w:pPr>
      <w:r>
        <w:t>Bat dator COVID-19rako test diagnostikoak erabiltzeko gidaliburua eguneratzearekin, zeina Osasun Ministerioko Alertei buruzko Lantaldean lantzen ari baita.</w:t>
      </w:r>
    </w:p>
    <w:p w:rsidR="00711C71" w:rsidRPr="00DD0FBE" w:rsidRDefault="00711C71" w:rsidP="00711C71">
      <w:pPr>
        <w:pStyle w:val="Textoindependiente"/>
        <w:spacing w:before="201" w:line="275" w:lineRule="auto"/>
        <w:ind w:left="121" w:right="111"/>
      </w:pPr>
      <w:r>
        <w:t>Etengabeko berrikuspen-prozesuan egon dira, koronabirus berriak eragindako infekzioaren b</w:t>
      </w:r>
      <w:r>
        <w:t>i</w:t>
      </w:r>
      <w:r>
        <w:t>lakaeraren eta informazio berriaren arabera.</w:t>
      </w:r>
    </w:p>
    <w:p w:rsidR="00711C71" w:rsidRPr="002939F5" w:rsidRDefault="00711C71" w:rsidP="00711C71">
      <w:pPr>
        <w:rPr>
          <w:rFonts w:ascii="Calibri" w:eastAsia="Calibri" w:hAnsi="Calibri" w:cs="Calibri"/>
          <w:sz w:val="24"/>
          <w:szCs w:val="24"/>
        </w:rPr>
      </w:pPr>
    </w:p>
    <w:p w:rsidR="00711C71" w:rsidRPr="002939F5" w:rsidRDefault="00711C71" w:rsidP="00711C71">
      <w:pPr>
        <w:rPr>
          <w:rFonts w:ascii="Calibri" w:eastAsia="Calibri" w:hAnsi="Calibri" w:cs="Calibri"/>
          <w:sz w:val="20"/>
          <w:szCs w:val="20"/>
        </w:rPr>
      </w:pPr>
    </w:p>
    <w:p w:rsidR="00711C71" w:rsidRDefault="00711C71" w:rsidP="00711C71">
      <w:pPr>
        <w:pStyle w:val="Ttulo1"/>
        <w:numPr>
          <w:ilvl w:val="0"/>
          <w:numId w:val="26"/>
        </w:numPr>
        <w:tabs>
          <w:tab w:val="left" w:pos="482"/>
        </w:tabs>
        <w:ind w:hanging="340"/>
        <w:rPr>
          <w:b w:val="0"/>
          <w:bCs w:val="0"/>
        </w:rPr>
      </w:pPr>
      <w:r>
        <w:t>Aurrekariak</w:t>
      </w:r>
    </w:p>
    <w:p w:rsidR="00711C71" w:rsidRDefault="00711C71" w:rsidP="00711C71">
      <w:pPr>
        <w:spacing w:before="3"/>
        <w:rPr>
          <w:rFonts w:ascii="Calibri" w:eastAsia="Calibri" w:hAnsi="Calibri" w:cs="Calibri"/>
          <w:b/>
          <w:bCs/>
          <w:sz w:val="31"/>
          <w:szCs w:val="31"/>
        </w:rPr>
      </w:pPr>
    </w:p>
    <w:p w:rsidR="00711C71" w:rsidRPr="00DD0FBE" w:rsidRDefault="00711C71" w:rsidP="00711C71">
      <w:pPr>
        <w:pStyle w:val="Textoindependiente"/>
        <w:spacing w:line="272" w:lineRule="auto"/>
        <w:ind w:left="481" w:right="110"/>
        <w:jc w:val="both"/>
      </w:pPr>
      <w:r>
        <w:t xml:space="preserve">COVID-19aren diagnostiko mikrobiologikoa </w:t>
      </w:r>
      <w:r>
        <w:rPr>
          <w:b/>
        </w:rPr>
        <w:t>SARS-CoV-2</w:t>
      </w:r>
      <w:r>
        <w:t xml:space="preserve">aren birus-material genetikoa (ARN) detektatzean oinarritu da orain arte, </w:t>
      </w:r>
      <w:r>
        <w:rPr>
          <w:b/>
        </w:rPr>
        <w:t>PCR</w:t>
      </w:r>
      <w:r>
        <w:t xml:space="preserve"> tekniken bidez, sintoma bateragarriak d</w:t>
      </w:r>
      <w:r>
        <w:t>i</w:t>
      </w:r>
      <w:r>
        <w:t>tuzten pazienteen arnas laginetan. PCR teknika oso sentikorra eta espezifikoa da, eta m</w:t>
      </w:r>
      <w:r>
        <w:t>i</w:t>
      </w:r>
      <w:r>
        <w:t xml:space="preserve">krobiologiako laborategietan egiten da, gaixotasun infekziosoak diagnostikatzeko. Arrazoi horiengatik, </w:t>
      </w:r>
      <w:r>
        <w:rPr>
          <w:b/>
        </w:rPr>
        <w:t>gaur egun PCRa erreferentziazko teknika diagnostikoa da</w:t>
      </w:r>
      <w:r>
        <w:rPr>
          <w:b/>
          <w:sz w:val="16"/>
          <w:vertAlign w:val="subscript"/>
        </w:rPr>
        <w:t>1</w:t>
      </w:r>
      <w:r>
        <w:rPr>
          <w:b/>
        </w:rPr>
        <w:t>.</w:t>
      </w:r>
      <w:r>
        <w:t xml:space="preserve"> Hala ere, materi</w:t>
      </w:r>
      <w:r>
        <w:t>a</w:t>
      </w:r>
      <w:r>
        <w:t>lez (erreaktiboak, torundak) etengabe hornitzea, garraiobidea, prozesatzeko eskarmentua duten pertsonak eta 4 ordu inguru irauten duen teknika bat da.</w:t>
      </w:r>
    </w:p>
    <w:p w:rsidR="00711C71" w:rsidRPr="002939F5" w:rsidRDefault="00711C71" w:rsidP="00711C71">
      <w:pPr>
        <w:rPr>
          <w:rFonts w:ascii="Calibri" w:eastAsia="Calibri" w:hAnsi="Calibri" w:cs="Calibri"/>
          <w:sz w:val="28"/>
          <w:szCs w:val="28"/>
        </w:rPr>
      </w:pPr>
    </w:p>
    <w:p w:rsidR="00711C71" w:rsidRPr="00DD0FBE" w:rsidRDefault="00711C71" w:rsidP="00711C71">
      <w:pPr>
        <w:pStyle w:val="Textoindependiente"/>
        <w:spacing w:line="276" w:lineRule="auto"/>
        <w:ind w:left="481" w:right="110"/>
        <w:jc w:val="both"/>
      </w:pPr>
      <w:r>
        <w:t xml:space="preserve">Hori dela eta, Osasun Sistema Nazionalak baloratu zuen </w:t>
      </w:r>
      <w:r>
        <w:rPr>
          <w:b/>
        </w:rPr>
        <w:t>COVIDa detektatzeko test azk</w:t>
      </w:r>
      <w:r>
        <w:rPr>
          <w:b/>
        </w:rPr>
        <w:t>a</w:t>
      </w:r>
      <w:r>
        <w:rPr>
          <w:b/>
        </w:rPr>
        <w:t>rrak erabiltzea</w:t>
      </w:r>
      <w:r>
        <w:t>, diagnostikorako gaitasuna handitzeko. Bi motatako test azkarrak daude:</w:t>
      </w:r>
    </w:p>
    <w:p w:rsidR="00711C71" w:rsidRDefault="00711C71" w:rsidP="00711C71">
      <w:pPr>
        <w:pStyle w:val="Textoindependiente"/>
        <w:spacing w:before="198" w:line="276" w:lineRule="auto"/>
        <w:ind w:left="481" w:right="110"/>
        <w:jc w:val="both"/>
      </w:pPr>
      <w:r>
        <w:rPr>
          <w:b/>
        </w:rPr>
        <w:t>Antigenoak.</w:t>
      </w:r>
      <w:r>
        <w:t xml:space="preserve"> Birusaren osagarriak dira, proteinak oro har. Infekzioaren lehen egunetan d</w:t>
      </w:r>
      <w:r>
        <w:t>e</w:t>
      </w:r>
      <w:r>
        <w:t>tektatzen dira, birusa arnasbide altuetan dagoenean. Erabilgarriagoak gaixotasunaren l</w:t>
      </w:r>
      <w:r>
        <w:t>e</w:t>
      </w:r>
      <w:r>
        <w:t>hen faseetan.</w:t>
      </w:r>
    </w:p>
    <w:p w:rsidR="00711C71" w:rsidRDefault="00711C71" w:rsidP="00711C71">
      <w:pPr>
        <w:rPr>
          <w:rFonts w:ascii="Calibri" w:eastAsia="Calibri" w:hAnsi="Calibri" w:cs="Calibri"/>
          <w:sz w:val="20"/>
          <w:szCs w:val="20"/>
        </w:rPr>
      </w:pPr>
    </w:p>
    <w:p w:rsidR="00711C71" w:rsidRDefault="00711C71" w:rsidP="00711C71">
      <w:pPr>
        <w:spacing w:before="9"/>
        <w:rPr>
          <w:rFonts w:ascii="Calibri" w:eastAsia="Calibri" w:hAnsi="Calibri" w:cs="Calibri"/>
          <w:sz w:val="10"/>
          <w:szCs w:val="10"/>
        </w:rPr>
      </w:pPr>
    </w:p>
    <w:p w:rsidR="00711C71" w:rsidRDefault="00711C71" w:rsidP="00711C71">
      <w:pPr>
        <w:spacing w:line="20" w:lineRule="atLeast"/>
        <w:ind w:left="113"/>
        <w:rPr>
          <w:rFonts w:ascii="Calibri" w:eastAsia="Calibri" w:hAnsi="Calibri" w:cs="Calibri"/>
          <w:sz w:val="2"/>
          <w:szCs w:val="2"/>
        </w:rPr>
      </w:pPr>
      <w:r>
        <w:rPr>
          <w:rFonts w:ascii="Calibri" w:hAnsi="Calibri"/>
          <w:noProof/>
          <w:sz w:val="2"/>
          <w:szCs w:val="2"/>
          <w:lang w:val="es-ES" w:eastAsia="es-ES"/>
        </w:rPr>
        <mc:AlternateContent>
          <mc:Choice Requires="wpg">
            <w:drawing>
              <wp:inline distT="0" distB="0" distL="0" distR="0" wp14:anchorId="44C92F8A" wp14:editId="75318FE1">
                <wp:extent cx="1839595" cy="10795"/>
                <wp:effectExtent l="9525" t="9525" r="8255" b="8255"/>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7" name="Group 9"/>
                        <wpg:cNvGrpSpPr>
                          <a:grpSpLocks/>
                        </wpg:cNvGrpSpPr>
                        <wpg:grpSpPr bwMode="auto">
                          <a:xfrm>
                            <a:off x="8" y="8"/>
                            <a:ext cx="2880" cy="2"/>
                            <a:chOff x="8" y="8"/>
                            <a:chExt cx="2880" cy="2"/>
                          </a:xfrm>
                        </wpg:grpSpPr>
                        <wps:wsp>
                          <wps:cNvPr id="28" name="Freeform 10"/>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">
                <v:group id="Group 9"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0"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KwcIA&#10;AADbAAAADwAAAGRycy9kb3ducmV2LnhtbERPXWvCMBR9H+w/hDvwTdOJk1FNyxgIIjJodejjpbm2&#10;Zc1NTWLt9uuXh8EeD+d7nY+mEwM531pW8DxLQBBXVrdcKzgeNtNXED4ga+wsk4Jv8pBnjw9rTLW9&#10;c0FDGWoRQ9inqKAJoU+l9FVDBv3M9sSRu1hnMEToaqkd3mO46eQ8SZbSYMuxocGe3huqvsqbUfB5&#10;3W/0uPA/7vyy3RWnQrryY1Bq8jS+rUAEGsO/+M+91QrmcWz8En+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oIrBwgAAANsAAAAPAAAAAAAAAAAAAAAAAJgCAABkcnMvZG93&#10;bnJldi54bWxQSwUGAAAAAAQABAD1AAAAhwMAAAAA&#10;" path="m,l2880,e" filled="f" strokeweight=".82pt">
                    <v:path arrowok="t" o:connecttype="custom" o:connectlocs="0,0;2880,0" o:connectangles="0,0"/>
                  </v:shape>
                </v:group>
                <w10:anchorlock/>
              </v:group>
            </w:pict>
          </mc:Fallback>
        </mc:AlternateContent>
      </w:r>
    </w:p>
    <w:p w:rsidR="00711C71" w:rsidRPr="00DD0FBE" w:rsidRDefault="00711C71" w:rsidP="00711C71">
      <w:pPr>
        <w:spacing w:before="54"/>
        <w:ind w:left="121" w:right="111"/>
        <w:rPr>
          <w:rFonts w:ascii="Calibri" w:eastAsia="Calibri" w:hAnsi="Calibri" w:cs="Calibri"/>
          <w:sz w:val="20"/>
          <w:szCs w:val="20"/>
        </w:rPr>
      </w:pPr>
      <w:r>
        <w:rPr>
          <w:rFonts w:ascii="Calibri"/>
          <w:sz w:val="13"/>
        </w:rPr>
        <w:t xml:space="preserve">1           </w:t>
      </w:r>
      <w:r>
        <w:rPr>
          <w:rFonts w:ascii="Calibri"/>
          <w:color w:val="0000FF"/>
          <w:sz w:val="20"/>
          <w:u w:val="single" w:color="0000FF"/>
        </w:rPr>
        <w:t>https://</w:t>
      </w:r>
      <w:hyperlink r:id="rId17">
        <w:r>
          <w:rPr>
            <w:rFonts w:ascii="Calibri"/>
            <w:color w:val="0000FF"/>
            <w:sz w:val="20"/>
            <w:u w:val="single" w:color="0000FF"/>
          </w:rPr>
          <w:t>www.mscbs.gob.es/profesionales/saludPublica/ccayes/alertasActual/nCov-</w:t>
        </w:r>
      </w:hyperlink>
      <w:r>
        <w:rPr>
          <w:rFonts w:ascii="Times New Roman"/>
          <w:color w:val="0000FF"/>
          <w:sz w:val="20"/>
        </w:rPr>
        <w:t xml:space="preserve"> </w:t>
      </w:r>
      <w:r>
        <w:rPr>
          <w:rFonts w:ascii="Calibri"/>
          <w:color w:val="0000FF"/>
          <w:sz w:val="20"/>
        </w:rPr>
        <w:t xml:space="preserve">  </w:t>
      </w:r>
      <w:r>
        <w:rPr>
          <w:rFonts w:ascii="Calibri"/>
          <w:color w:val="0000FF"/>
          <w:sz w:val="20"/>
          <w:u w:val="single" w:color="0000FF"/>
        </w:rPr>
        <w:t>China/documentos/Guia_test_diagnosticos_serologicos_20200407.pdf</w:t>
      </w:r>
    </w:p>
    <w:p w:rsidR="00711C71" w:rsidRPr="00DD0FBE" w:rsidRDefault="00711C71" w:rsidP="00711C71">
      <w:pPr>
        <w:rPr>
          <w:rFonts w:ascii="Calibri" w:eastAsia="Calibri" w:hAnsi="Calibri" w:cs="Calibri"/>
          <w:sz w:val="20"/>
          <w:szCs w:val="20"/>
          <w:lang w:val="es-ES"/>
        </w:rPr>
        <w:sectPr w:rsidR="00711C71" w:rsidRPr="00DD0FBE" w:rsidSect="00711C71">
          <w:footerReference w:type="default" r:id="rId18"/>
          <w:pgSz w:w="11900" w:h="16840"/>
          <w:pgMar w:top="1340" w:right="1580" w:bottom="1200" w:left="1580" w:header="720" w:footer="1006" w:gutter="0"/>
          <w:pgNumType w:start="1"/>
          <w:cols w:space="720"/>
        </w:sectPr>
      </w:pPr>
    </w:p>
    <w:p w:rsidR="00711C71" w:rsidRPr="00DD0FBE" w:rsidRDefault="00711C71" w:rsidP="00711C71">
      <w:pPr>
        <w:pStyle w:val="Textoindependiente"/>
        <w:spacing w:before="35" w:line="276" w:lineRule="auto"/>
        <w:ind w:left="481" w:right="471"/>
        <w:jc w:val="both"/>
      </w:pPr>
      <w:r>
        <w:rPr>
          <w:b/>
        </w:rPr>
        <w:t>Antigorputzak</w:t>
      </w:r>
      <w:r>
        <w:t>. Pazienteen erantzun immunitarioa detektatzen dute eta handitu egiten dira infekzioak aurrera egin ahala. Erabilgarriagoak dira gaixotasunaren fase aurreratuag</w:t>
      </w:r>
      <w:r>
        <w:t>o</w:t>
      </w:r>
      <w:r>
        <w:t>etan, giza gorputzean antigorputzak sortzen direnean infekzioari erantzuteko.</w:t>
      </w:r>
    </w:p>
    <w:p w:rsidR="00711C71" w:rsidRPr="00DD0FBE" w:rsidRDefault="00711C71" w:rsidP="00711C71">
      <w:pPr>
        <w:pStyle w:val="Ttulo1"/>
        <w:spacing w:before="200"/>
        <w:jc w:val="both"/>
        <w:rPr>
          <w:rFonts w:cs="Calibri"/>
          <w:b w:val="0"/>
          <w:bCs w:val="0"/>
        </w:rPr>
      </w:pPr>
      <w:r>
        <w:t>Bi antigorputz-mota daude:</w:t>
      </w:r>
    </w:p>
    <w:p w:rsidR="00711C71" w:rsidRPr="00DD0FBE" w:rsidRDefault="00711C71" w:rsidP="00711C71">
      <w:pPr>
        <w:spacing w:before="10"/>
        <w:rPr>
          <w:rFonts w:ascii="Calibri" w:eastAsia="Calibri" w:hAnsi="Calibri" w:cs="Calibri"/>
          <w:sz w:val="19"/>
          <w:szCs w:val="19"/>
          <w:lang w:val="es-ES"/>
        </w:rPr>
      </w:pPr>
    </w:p>
    <w:p w:rsidR="00711C71" w:rsidRPr="00DD0FBE" w:rsidRDefault="00711C71" w:rsidP="00711C71">
      <w:pPr>
        <w:pStyle w:val="Textoindependiente"/>
        <w:numPr>
          <w:ilvl w:val="0"/>
          <w:numId w:val="25"/>
        </w:numPr>
        <w:tabs>
          <w:tab w:val="left" w:pos="842"/>
        </w:tabs>
        <w:spacing w:line="258" w:lineRule="auto"/>
        <w:ind w:right="470"/>
        <w:jc w:val="both"/>
      </w:pPr>
      <w:r>
        <w:rPr>
          <w:b/>
        </w:rPr>
        <w:t>Ig M</w:t>
      </w:r>
      <w:r>
        <w:t>. Sintomak hasi eta 5-7 egunera agertzen diren lehenak dira.</w:t>
      </w:r>
      <w:r>
        <w:rPr>
          <w:rFonts w:ascii="Times New Roman" w:hAnsi="Times New Roman"/>
        </w:rPr>
        <w:t xml:space="preserve"> </w:t>
      </w:r>
      <w:r>
        <w:t>Infekzioaren egoera aktibo batean gaudela esan nahi du (lehenago, IgGak negatiboak badira, edo aurrer</w:t>
      </w:r>
      <w:r>
        <w:t>a</w:t>
      </w:r>
      <w:r>
        <w:t>tuago, IgGak ere positiboak badira).</w:t>
      </w:r>
    </w:p>
    <w:p w:rsidR="00711C71" w:rsidRPr="002939F5" w:rsidRDefault="00711C71" w:rsidP="00711C71">
      <w:pPr>
        <w:spacing w:before="1"/>
        <w:rPr>
          <w:rFonts w:ascii="Calibri" w:eastAsia="Calibri" w:hAnsi="Calibri" w:cs="Calibri"/>
          <w:sz w:val="26"/>
          <w:szCs w:val="26"/>
        </w:rPr>
      </w:pPr>
    </w:p>
    <w:p w:rsidR="00711C71" w:rsidRPr="00DD0FBE" w:rsidRDefault="00711C71" w:rsidP="00711C71">
      <w:pPr>
        <w:pStyle w:val="Textoindependiente"/>
        <w:numPr>
          <w:ilvl w:val="0"/>
          <w:numId w:val="25"/>
        </w:numPr>
        <w:tabs>
          <w:tab w:val="left" w:pos="842"/>
        </w:tabs>
        <w:spacing w:line="258" w:lineRule="auto"/>
        <w:ind w:right="471"/>
        <w:jc w:val="both"/>
      </w:pPr>
      <w:r>
        <w:rPr>
          <w:b/>
        </w:rPr>
        <w:t>IgG</w:t>
      </w:r>
      <w:r>
        <w:t>. Beranduago agertzen dira (sintomak hasi eta 14 egunera) eta immunitate iraunk</w:t>
      </w:r>
      <w:r>
        <w:t>o</w:t>
      </w:r>
      <w:r>
        <w:t>rragoarekin dute lotura. Esan nahi du fase aktibo batean gaudela (IgMak positiboak badira) edo infekzioaren amaiera batean (IgMak negatiboak badira).</w:t>
      </w:r>
    </w:p>
    <w:p w:rsidR="00711C71" w:rsidRPr="002939F5" w:rsidRDefault="00711C71" w:rsidP="00711C71">
      <w:pPr>
        <w:rPr>
          <w:rFonts w:ascii="Calibri" w:eastAsia="Calibri" w:hAnsi="Calibri" w:cs="Calibri"/>
          <w:sz w:val="24"/>
          <w:szCs w:val="24"/>
        </w:rPr>
      </w:pPr>
    </w:p>
    <w:p w:rsidR="00711C71" w:rsidRPr="002939F5" w:rsidRDefault="00711C71" w:rsidP="00711C71">
      <w:pPr>
        <w:spacing w:before="6"/>
        <w:rPr>
          <w:rFonts w:ascii="Calibri" w:eastAsia="Calibri" w:hAnsi="Calibri" w:cs="Calibri"/>
          <w:sz w:val="30"/>
          <w:szCs w:val="30"/>
        </w:rPr>
      </w:pPr>
    </w:p>
    <w:p w:rsidR="00711C71" w:rsidRPr="00DD0FBE" w:rsidRDefault="00711C71" w:rsidP="00711C71">
      <w:pPr>
        <w:pStyle w:val="Ttulo1"/>
        <w:jc w:val="both"/>
        <w:rPr>
          <w:b w:val="0"/>
          <w:bCs w:val="0"/>
        </w:rPr>
      </w:pPr>
      <w:r>
        <w:t>Nola interpretatzen dugu haren esanahi klinikoa</w:t>
      </w:r>
      <w:r>
        <w:rPr>
          <w:vertAlign w:val="subscript"/>
        </w:rPr>
        <w:t>2</w:t>
      </w:r>
      <w:r>
        <w:t>?</w:t>
      </w:r>
    </w:p>
    <w:p w:rsidR="00711C71" w:rsidRPr="00DD0FBE" w:rsidRDefault="00711C71" w:rsidP="00711C71">
      <w:pPr>
        <w:spacing w:before="1"/>
        <w:rPr>
          <w:rFonts w:ascii="Calibri" w:eastAsia="Calibri" w:hAnsi="Calibri" w:cs="Calibri"/>
          <w:b/>
          <w:bCs/>
          <w:sz w:val="20"/>
          <w:szCs w:val="20"/>
          <w:lang w:val="es-ES"/>
        </w:rPr>
      </w:pPr>
    </w:p>
    <w:p w:rsidR="00711C71" w:rsidRDefault="00711C71" w:rsidP="00711C71">
      <w:pPr>
        <w:spacing w:line="200" w:lineRule="atLeast"/>
        <w:ind w:left="481"/>
        <w:rPr>
          <w:rFonts w:ascii="Calibri" w:eastAsia="Calibri" w:hAnsi="Calibri" w:cs="Calibri"/>
          <w:sz w:val="20"/>
          <w:szCs w:val="20"/>
        </w:rPr>
      </w:pPr>
      <w:r>
        <w:rPr>
          <w:rFonts w:ascii="Calibri" w:hAnsi="Calibri"/>
          <w:noProof/>
          <w:sz w:val="20"/>
          <w:szCs w:val="20"/>
          <w:lang w:val="es-ES" w:eastAsia="es-ES"/>
        </w:rPr>
        <w:drawing>
          <wp:inline distT="0" distB="0" distL="0" distR="0" wp14:anchorId="5DBB1529" wp14:editId="6D27B250">
            <wp:extent cx="5351804" cy="1842325"/>
            <wp:effectExtent l="0" t="0" r="0" b="0"/>
            <wp:docPr id="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351804" cy="1842325"/>
                    </a:xfrm>
                    <a:prstGeom prst="rect">
                      <a:avLst/>
                    </a:prstGeom>
                  </pic:spPr>
                </pic:pic>
              </a:graphicData>
            </a:graphic>
          </wp:inline>
        </w:drawing>
      </w:r>
    </w:p>
    <w:p w:rsidR="00711C71" w:rsidRDefault="00711C71" w:rsidP="00711C71">
      <w:pPr>
        <w:rPr>
          <w:rFonts w:ascii="Calibri" w:eastAsia="Calibri" w:hAnsi="Calibri" w:cs="Calibri"/>
          <w:b/>
          <w:bCs/>
          <w:sz w:val="28"/>
          <w:szCs w:val="28"/>
        </w:rPr>
      </w:pPr>
    </w:p>
    <w:p w:rsidR="00711C71" w:rsidRDefault="00711C71" w:rsidP="00711C71">
      <w:pPr>
        <w:spacing w:before="3"/>
        <w:rPr>
          <w:rFonts w:ascii="Calibri" w:eastAsia="Calibri" w:hAnsi="Calibri" w:cs="Calibri"/>
          <w:b/>
          <w:bCs/>
          <w:sz w:val="36"/>
          <w:szCs w:val="36"/>
        </w:rPr>
      </w:pPr>
    </w:p>
    <w:p w:rsidR="00711C71" w:rsidRPr="00DD0FBE" w:rsidRDefault="00711C71" w:rsidP="00711C71">
      <w:pPr>
        <w:ind w:left="481"/>
        <w:jc w:val="both"/>
        <w:rPr>
          <w:rFonts w:ascii="Calibri" w:eastAsia="Calibri" w:hAnsi="Calibri" w:cs="Calibri"/>
          <w:sz w:val="16"/>
          <w:szCs w:val="16"/>
        </w:rPr>
      </w:pPr>
      <w:r>
        <w:rPr>
          <w:rFonts w:ascii="Calibri" w:hAnsi="Calibri"/>
          <w:b/>
        </w:rPr>
        <w:t>Antigorputzen test azkarrak erabiltzea COVID 19rako</w:t>
      </w:r>
      <w:r>
        <w:rPr>
          <w:rFonts w:ascii="Calibri" w:hAnsi="Calibri"/>
          <w:b/>
          <w:vertAlign w:val="subscript"/>
        </w:rPr>
        <w:t>3</w:t>
      </w:r>
    </w:p>
    <w:p w:rsidR="00711C71" w:rsidRPr="00DD0FBE" w:rsidRDefault="00711C71" w:rsidP="00711C71">
      <w:pPr>
        <w:pStyle w:val="Textoindependiente"/>
        <w:spacing w:before="244" w:line="276" w:lineRule="auto"/>
        <w:ind w:left="481" w:right="471"/>
        <w:jc w:val="both"/>
      </w:pPr>
      <w:r>
        <w:t xml:space="preserve">SARS-CoV-19aren aurkako antigorputzak sortzeko dinamikari buruzko azterlanek erakutsi dute sintomak hasi eta 6. egunetik aurrera hasten direla antigorputzak sortzen, eta, aldi berean, karga birala jaitsi egiten dela. 7 egunera, kasuen ia erdiek antigorputzak dituzte guztira, eta 15 egunera ia % 100ek, bai kasu arinetan, bai larrietan. Horretan oinarrituta, antigorputzen teknikek pazienteen erantzun immunea detektatzea bilatzen dute. Erantzun immunea handitu egiten da infekzioak aurrera egin ahala, eta, beraz, hainbat eguneko eboluzioko gaixotasun aktiboa detektatzeko aukera ematen dute.  2http://www.mscbs.gob.es/profesionales/saludPublica/ccayes/alertasActual/nCov- </w:t>
      </w:r>
      <w:r>
        <w:rPr>
          <w:sz w:val="13"/>
        </w:rPr>
        <w:t xml:space="preserve">3           </w:t>
      </w:r>
      <w:r>
        <w:rPr>
          <w:color w:val="0000FF"/>
          <w:sz w:val="20"/>
          <w:u w:val="single" w:color="0000FF"/>
        </w:rPr>
        <w:t>https://</w:t>
      </w:r>
      <w:hyperlink>
        <w:r>
          <w:rPr>
            <w:color w:val="0000FF"/>
            <w:sz w:val="20"/>
            <w:u w:val="single" w:color="0000FF"/>
          </w:rPr>
          <w:t>www.mscbs.gob.es/profesionales/saludPublica/ccayes/alertasActual/nCov-</w:t>
        </w:r>
      </w:hyperlink>
      <w:r>
        <w:rPr>
          <w:rFonts w:ascii="Times New Roman"/>
          <w:color w:val="0000FF"/>
          <w:sz w:val="20"/>
        </w:rPr>
        <w:t xml:space="preserve"> </w:t>
      </w:r>
      <w:r>
        <w:rPr>
          <w:color w:val="0000FF"/>
          <w:sz w:val="20"/>
        </w:rPr>
        <w:t xml:space="preserve">  </w:t>
      </w:r>
      <w:r>
        <w:rPr>
          <w:color w:val="0000FF"/>
          <w:sz w:val="20"/>
          <w:u w:val="single" w:color="0000FF"/>
        </w:rPr>
        <w:t>China/documentos/Guia_test_diagnosticos_serologicos_20200407.pdf</w:t>
      </w:r>
      <w:r>
        <w:t>http://www.mscbs.gob.es/profesionales/saludPublica/ccayes/alertasActual/nCov-</w:t>
      </w:r>
    </w:p>
    <w:p w:rsidR="00711C71" w:rsidRPr="002939F5" w:rsidRDefault="00711C71" w:rsidP="00711C71">
      <w:pPr>
        <w:spacing w:before="1"/>
        <w:rPr>
          <w:rFonts w:ascii="Calibri" w:eastAsia="Calibri" w:hAnsi="Calibri" w:cs="Calibri"/>
          <w:sz w:val="24"/>
          <w:szCs w:val="24"/>
        </w:rPr>
      </w:pPr>
    </w:p>
    <w:p w:rsidR="00711C71" w:rsidRDefault="00711C71" w:rsidP="00711C71">
      <w:pPr>
        <w:spacing w:line="20" w:lineRule="atLeast"/>
        <w:ind w:left="113"/>
        <w:rPr>
          <w:rFonts w:ascii="Calibri" w:eastAsia="Calibri" w:hAnsi="Calibri" w:cs="Calibri"/>
          <w:sz w:val="2"/>
          <w:szCs w:val="2"/>
        </w:rPr>
      </w:pPr>
      <w:r>
        <w:rPr>
          <w:rFonts w:ascii="Calibri" w:hAnsi="Calibri"/>
          <w:noProof/>
          <w:sz w:val="2"/>
          <w:szCs w:val="2"/>
          <w:lang w:val="es-ES" w:eastAsia="es-ES"/>
        </w:rPr>
        <mc:AlternateContent>
          <mc:Choice Requires="wpg">
            <w:drawing>
              <wp:inline distT="0" distB="0" distL="0" distR="0" wp14:anchorId="39AAD0D5" wp14:editId="691A5763">
                <wp:extent cx="1839595" cy="10795"/>
                <wp:effectExtent l="9525" t="9525" r="8255" b="8255"/>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30" name="Group 6"/>
                        <wpg:cNvGrpSpPr>
                          <a:grpSpLocks/>
                        </wpg:cNvGrpSpPr>
                        <wpg:grpSpPr bwMode="auto">
                          <a:xfrm>
                            <a:off x="8" y="8"/>
                            <a:ext cx="2880" cy="2"/>
                            <a:chOff x="8" y="8"/>
                            <a:chExt cx="2880" cy="2"/>
                          </a:xfrm>
                        </wpg:grpSpPr>
                        <wps:wsp>
                          <wps:cNvPr id="31" name="Freeform 7"/>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">
                <v:group id="Group 6"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7"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1gcUA&#10;AADbAAAADwAAAGRycy9kb3ducmV2LnhtbESPQWvCQBSE74X+h+UVeqsbrZUSXaUIgogIiZb2+Mg+&#10;k9Ds23R3G6O/3hWEHoeZ+YaZLXrTiI6cry0rGA4SEMSF1TWXCg771cs7CB+QNTaWScGZPCzmjw8z&#10;TLU9cUZdHkoRIexTVFCF0KZS+qIig35gW+LoHa0zGKJ0pdQOTxFuGjlKkok0WHNcqLClZUXFT/5n&#10;FHz+ble6H/uL+35bb7KvTLp81yn1/NR/TEEE6sN/+N5eawWvQ7h9i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7WBxQAAANsAAAAPAAAAAAAAAAAAAAAAAJgCAABkcnMv&#10;ZG93bnJldi54bWxQSwUGAAAAAAQABAD1AAAAigMAAAAA&#10;" path="m,l2880,e" filled="f" strokeweight=".82pt">
                    <v:path arrowok="t" o:connecttype="custom" o:connectlocs="0,0;2880,0" o:connectangles="0,0"/>
                  </v:shape>
                </v:group>
                <w10:anchorlock/>
              </v:group>
            </w:pict>
          </mc:Fallback>
        </mc:AlternateContent>
      </w:r>
    </w:p>
    <w:p w:rsidR="00711C71" w:rsidRPr="00DD0FBE" w:rsidRDefault="00711C71" w:rsidP="00711C71">
      <w:pPr>
        <w:spacing w:before="54"/>
        <w:ind w:left="121"/>
        <w:rPr>
          <w:rFonts w:ascii="Calibri" w:eastAsia="Calibri" w:hAnsi="Calibri" w:cs="Calibri"/>
          <w:sz w:val="20"/>
          <w:szCs w:val="20"/>
        </w:rPr>
      </w:pPr>
    </w:p>
    <w:p w:rsidR="00711C71" w:rsidRPr="00DD0FBE" w:rsidRDefault="00711C71" w:rsidP="00711C71">
      <w:pPr>
        <w:spacing w:before="2"/>
        <w:rPr>
          <w:rFonts w:ascii="Calibri" w:eastAsia="Calibri" w:hAnsi="Calibri" w:cs="Calibri"/>
          <w:sz w:val="17"/>
          <w:szCs w:val="17"/>
          <w:lang w:val="es-ES"/>
        </w:rPr>
      </w:pPr>
    </w:p>
    <w:p w:rsidR="00711C71" w:rsidRPr="00DD0FBE" w:rsidRDefault="00711C71" w:rsidP="00711C71">
      <w:pPr>
        <w:ind w:left="121"/>
        <w:rPr>
          <w:rFonts w:ascii="Calibri" w:eastAsia="Calibri" w:hAnsi="Calibri" w:cs="Calibri"/>
          <w:sz w:val="20"/>
          <w:szCs w:val="20"/>
        </w:rPr>
      </w:pPr>
    </w:p>
    <w:p w:rsidR="00711C71" w:rsidRPr="00DD0FBE" w:rsidRDefault="00711C71" w:rsidP="00711C71">
      <w:pPr>
        <w:rPr>
          <w:rFonts w:ascii="Calibri" w:eastAsia="Calibri" w:hAnsi="Calibri" w:cs="Calibri"/>
          <w:sz w:val="20"/>
          <w:szCs w:val="20"/>
          <w:lang w:val="es-ES"/>
        </w:rPr>
        <w:sectPr w:rsidR="00711C71" w:rsidRPr="00DD0FBE">
          <w:pgSz w:w="11900" w:h="16840"/>
          <w:pgMar w:top="1380" w:right="1220" w:bottom="1200" w:left="1580" w:header="0" w:footer="1006" w:gutter="0"/>
          <w:cols w:space="720"/>
        </w:sectPr>
      </w:pPr>
    </w:p>
    <w:p w:rsidR="00711C71" w:rsidRPr="00DD0FBE" w:rsidRDefault="00711C71" w:rsidP="00711C71">
      <w:pPr>
        <w:pStyle w:val="Textoindependiente"/>
        <w:spacing w:before="35" w:line="249" w:lineRule="auto"/>
        <w:ind w:left="481" w:right="113"/>
        <w:jc w:val="both"/>
        <w:rPr>
          <w:sz w:val="16"/>
          <w:szCs w:val="16"/>
        </w:rPr>
      </w:pPr>
      <w:r>
        <w:t xml:space="preserve"> Antigorputzen presentziak, bestalde, ez du baztertzen birusaren transmisore izaten jarra</w:t>
      </w:r>
      <w:r>
        <w:t>i</w:t>
      </w:r>
      <w:r>
        <w:t>tzea</w:t>
      </w:r>
      <w:r>
        <w:rPr>
          <w:vertAlign w:val="subscript"/>
        </w:rPr>
        <w:t>1</w:t>
      </w:r>
      <w:r>
        <w:t>.</w:t>
      </w:r>
    </w:p>
    <w:p w:rsidR="00711C71" w:rsidRPr="00DD0FBE" w:rsidRDefault="00711C71" w:rsidP="00711C71">
      <w:pPr>
        <w:pStyle w:val="Textoindependiente"/>
        <w:spacing w:before="231" w:line="271" w:lineRule="auto"/>
        <w:ind w:left="481" w:right="110"/>
        <w:jc w:val="both"/>
      </w:pPr>
      <w:r>
        <w:t xml:space="preserve">Osasun Ministerioak </w:t>
      </w:r>
      <w:r>
        <w:rPr>
          <w:b/>
        </w:rPr>
        <w:t>guztira dauden antigorputzak detektatzeko diagnostiko azkarreko testa</w:t>
      </w:r>
      <w:r>
        <w:t xml:space="preserve"> erosi du, eta horien fidagarritasuna Mikrobiologia Zentro Nazionalean aztertu da, hainbat ospitaletako pazienteen serum-laginekin</w:t>
      </w:r>
      <w:r>
        <w:rPr>
          <w:vertAlign w:val="subscript"/>
        </w:rPr>
        <w:t>4</w:t>
      </w:r>
      <w:r>
        <w:t xml:space="preserve"> Halaber, azterketak egin dira paziente-talde txikietan, benopuntzio bidez ateratako laginaren eta digitopuntzio bidez ateratako</w:t>
      </w:r>
      <w:r>
        <w:t>a</w:t>
      </w:r>
      <w:r>
        <w:t>ren arteko bat-etortzea baloratzeko. Test horrek % 100eko espezifikotasuna eta % 60ko sentikortasuna erakutsi du &lt; 7 eguneko bilakaera duten sintomak dituzten pazienteen k</w:t>
      </w:r>
      <w:r>
        <w:t>a</w:t>
      </w:r>
      <w:r>
        <w:t>suan, eta % 80koa 7 egunetik gorako bilakaera duten pazienteen kasuan. Espezifikotasuna % 100 da (ez dago positibo faltsurik), eta, beraz, balio prediktibo positiboa ere bai (balio positiboa ateratzen bada, pertsona birusarekin kontaktuan egoteko aukera).</w:t>
      </w:r>
    </w:p>
    <w:p w:rsidR="00711C71" w:rsidRPr="00DD0FBE" w:rsidRDefault="00711C71" w:rsidP="00711C71">
      <w:pPr>
        <w:pStyle w:val="Textoindependiente"/>
        <w:spacing w:before="7" w:line="275" w:lineRule="auto"/>
        <w:ind w:left="481" w:right="110"/>
        <w:jc w:val="both"/>
      </w:pPr>
    </w:p>
    <w:p w:rsidR="00711C71" w:rsidRPr="00DD0FBE" w:rsidRDefault="00711C71" w:rsidP="00711C71">
      <w:pPr>
        <w:pStyle w:val="Textoindependiente"/>
        <w:spacing w:before="201" w:line="266" w:lineRule="auto"/>
        <w:ind w:left="481" w:right="111"/>
        <w:jc w:val="both"/>
        <w:rPr>
          <w:sz w:val="16"/>
          <w:szCs w:val="16"/>
        </w:rPr>
      </w:pPr>
      <w:r>
        <w:t>IgM/IgG antigorputzak detektatzeko test azkarrak ere badaude. Hala ere, COVID antigorp</w:t>
      </w:r>
      <w:r>
        <w:t>u</w:t>
      </w:r>
      <w:r>
        <w:t>tzak ekoizteko zinetika ez da behar bezala ezagutzen, eta badirudi, SARS-1 koronabirusar</w:t>
      </w:r>
      <w:r>
        <w:t>e</w:t>
      </w:r>
      <w:r>
        <w:t>kin gertatzen den bezala, IgM asko manten daitekeela denboran.</w:t>
      </w:r>
      <w:r>
        <w:rPr>
          <w:vertAlign w:val="subscript"/>
        </w:rPr>
        <w:t>5</w:t>
      </w:r>
    </w:p>
    <w:p w:rsidR="00711C71" w:rsidRPr="00DD0FBE" w:rsidRDefault="00711C71" w:rsidP="00711C71">
      <w:pPr>
        <w:pStyle w:val="Ttulo1"/>
        <w:spacing w:before="208"/>
        <w:jc w:val="both"/>
        <w:rPr>
          <w:b w:val="0"/>
          <w:bCs w:val="0"/>
        </w:rPr>
      </w:pPr>
      <w:r>
        <w:t>Testaren erabilera ELISA teknikaren bidez</w:t>
      </w:r>
    </w:p>
    <w:p w:rsidR="00711C71" w:rsidRPr="00DD0FBE" w:rsidRDefault="00711C71" w:rsidP="00711C71">
      <w:pPr>
        <w:spacing w:before="10"/>
        <w:rPr>
          <w:rFonts w:ascii="Calibri" w:eastAsia="Calibri" w:hAnsi="Calibri" w:cs="Calibri"/>
          <w:b/>
          <w:bCs/>
          <w:sz w:val="19"/>
          <w:szCs w:val="19"/>
          <w:lang w:val="es-ES"/>
        </w:rPr>
      </w:pPr>
    </w:p>
    <w:p w:rsidR="00711C71" w:rsidRPr="00DD0FBE" w:rsidRDefault="00711C71" w:rsidP="00711C71">
      <w:pPr>
        <w:pStyle w:val="Textoindependiente"/>
        <w:spacing w:line="276" w:lineRule="auto"/>
        <w:ind w:left="481" w:right="111"/>
        <w:jc w:val="both"/>
      </w:pPr>
      <w:r>
        <w:t>Emaitza kuantitatiboa ematen du, eta horrek zehaztasun handiagoa ematen dio, baina l</w:t>
      </w:r>
      <w:r>
        <w:t>a</w:t>
      </w:r>
      <w:r>
        <w:t>borategi baten azpiegitura behar du egiteko. IgG edo IgM eta IgG detektatzeko test balid</w:t>
      </w:r>
      <w:r>
        <w:t>a</w:t>
      </w:r>
      <w:r>
        <w:t>tuak egiten hasi dira koronabirus berriaren aurrean.</w:t>
      </w:r>
    </w:p>
    <w:p w:rsidR="00711C71" w:rsidRPr="002939F5" w:rsidRDefault="00711C71" w:rsidP="00711C71">
      <w:pPr>
        <w:spacing w:before="8"/>
        <w:rPr>
          <w:rFonts w:ascii="Calibri" w:eastAsia="Calibri" w:hAnsi="Calibri" w:cs="Calibri"/>
          <w:sz w:val="27"/>
          <w:szCs w:val="27"/>
        </w:rPr>
      </w:pPr>
    </w:p>
    <w:p w:rsidR="00711C71" w:rsidRPr="00DD0FBE" w:rsidRDefault="00711C71" w:rsidP="00711C71">
      <w:pPr>
        <w:pStyle w:val="Ttulo1"/>
        <w:spacing w:line="438" w:lineRule="auto"/>
        <w:ind w:right="4621"/>
        <w:rPr>
          <w:b w:val="0"/>
          <w:bCs w:val="0"/>
        </w:rPr>
      </w:pPr>
      <w:r>
        <w:t>Estrategia honen helburuak:</w:t>
      </w:r>
      <w:r>
        <w:rPr>
          <w:rFonts w:ascii="Times New Roman"/>
        </w:rPr>
        <w:t xml:space="preserve"> </w:t>
      </w:r>
      <w:r>
        <w:t>Helburu nag</w:t>
      </w:r>
      <w:r>
        <w:t>u</w:t>
      </w:r>
      <w:r>
        <w:t>sia</w:t>
      </w:r>
    </w:p>
    <w:p w:rsidR="00711C71" w:rsidRPr="00DD0FBE" w:rsidRDefault="00711C71" w:rsidP="00711C71">
      <w:pPr>
        <w:pStyle w:val="Textoindependiente"/>
        <w:spacing w:before="2" w:line="276" w:lineRule="auto"/>
        <w:ind w:left="481" w:right="110"/>
        <w:jc w:val="both"/>
      </w:pPr>
      <w:r>
        <w:t>Pandemiak biztanleriaren osasun-egoeran duen eragina minimizatzea, morbimortalitatea eta eragin ekonomiko eta soziala murriztuz, test diagnostikoak erabiltzeko estrategia baten bidez.</w:t>
      </w:r>
    </w:p>
    <w:p w:rsidR="00711C71" w:rsidRDefault="00711C71" w:rsidP="00711C71">
      <w:pPr>
        <w:pStyle w:val="Ttulo1"/>
        <w:spacing w:before="198"/>
        <w:jc w:val="both"/>
        <w:rPr>
          <w:b w:val="0"/>
          <w:bCs w:val="0"/>
        </w:rPr>
      </w:pPr>
      <w:r>
        <w:t>Berariazko helburuak</w:t>
      </w:r>
    </w:p>
    <w:p w:rsidR="00711C71" w:rsidRPr="00DD0FBE" w:rsidRDefault="00711C71" w:rsidP="00711C71">
      <w:pPr>
        <w:pStyle w:val="Textoindependiente"/>
        <w:numPr>
          <w:ilvl w:val="0"/>
          <w:numId w:val="24"/>
        </w:numPr>
        <w:tabs>
          <w:tab w:val="left" w:pos="842"/>
        </w:tabs>
        <w:spacing w:before="182" w:line="259" w:lineRule="auto"/>
        <w:ind w:right="110"/>
        <w:jc w:val="both"/>
      </w:pPr>
      <w:r>
        <w:t>Gaixotasuna garaiz berrestea, COVIDarekin bateragarriak diren sintomak agertzen d</w:t>
      </w:r>
      <w:r>
        <w:t>i</w:t>
      </w:r>
      <w:r>
        <w:t>renean PCRa eginez, koadro klinikoaren larritasuna edozein dela ere.</w:t>
      </w:r>
    </w:p>
    <w:p w:rsidR="00711C71" w:rsidRPr="00DD0FBE" w:rsidRDefault="00711C71" w:rsidP="00711C71">
      <w:pPr>
        <w:pStyle w:val="Textoindependiente"/>
        <w:numPr>
          <w:ilvl w:val="0"/>
          <w:numId w:val="24"/>
        </w:numPr>
        <w:tabs>
          <w:tab w:val="left" w:pos="842"/>
        </w:tabs>
        <w:spacing w:line="259" w:lineRule="auto"/>
        <w:ind w:right="111"/>
        <w:jc w:val="both"/>
      </w:pPr>
      <w:r>
        <w:t>PCR (-) eta susmo kliniko eta/edo epidemiologiko handia duten kasuetan baieztapen diagnostikoa egiteko gaitasuna handitzea, antigorputzen testak eginez.</w:t>
      </w:r>
    </w:p>
    <w:p w:rsidR="00711C71" w:rsidRPr="002939F5" w:rsidRDefault="00711C71" w:rsidP="00711C71">
      <w:pPr>
        <w:rPr>
          <w:rFonts w:ascii="Calibri" w:eastAsia="Calibri" w:hAnsi="Calibri" w:cs="Calibri"/>
          <w:sz w:val="20"/>
          <w:szCs w:val="20"/>
        </w:rPr>
      </w:pPr>
    </w:p>
    <w:p w:rsidR="00711C71" w:rsidRPr="002939F5" w:rsidRDefault="00711C71" w:rsidP="00711C71">
      <w:pPr>
        <w:rPr>
          <w:rFonts w:ascii="Calibri" w:eastAsia="Calibri" w:hAnsi="Calibri" w:cs="Calibri"/>
          <w:sz w:val="11"/>
          <w:szCs w:val="11"/>
        </w:rPr>
      </w:pPr>
    </w:p>
    <w:p w:rsidR="00711C71" w:rsidRDefault="00711C71" w:rsidP="00711C71">
      <w:pPr>
        <w:spacing w:line="20" w:lineRule="atLeast"/>
        <w:ind w:left="113"/>
        <w:rPr>
          <w:rFonts w:ascii="Calibri" w:eastAsia="Calibri" w:hAnsi="Calibri" w:cs="Calibri"/>
          <w:sz w:val="2"/>
          <w:szCs w:val="2"/>
        </w:rPr>
      </w:pPr>
      <w:r>
        <w:rPr>
          <w:rFonts w:ascii="Calibri" w:hAnsi="Calibri"/>
          <w:noProof/>
          <w:sz w:val="2"/>
          <w:szCs w:val="2"/>
          <w:lang w:val="es-ES" w:eastAsia="es-ES"/>
        </w:rPr>
        <mc:AlternateContent>
          <mc:Choice Requires="wpg">
            <w:drawing>
              <wp:inline distT="0" distB="0" distL="0" distR="0" wp14:anchorId="0988EEFC" wp14:editId="6544F783">
                <wp:extent cx="1839595" cy="10795"/>
                <wp:effectExtent l="9525" t="9525" r="8255" b="8255"/>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33" name="Group 3"/>
                        <wpg:cNvGrpSpPr>
                          <a:grpSpLocks/>
                        </wpg:cNvGrpSpPr>
                        <wpg:grpSpPr bwMode="auto">
                          <a:xfrm>
                            <a:off x="8" y="8"/>
                            <a:ext cx="2880" cy="2"/>
                            <a:chOff x="8" y="8"/>
                            <a:chExt cx="2880" cy="2"/>
                          </a:xfrm>
                        </wpg:grpSpPr>
                        <wps:wsp>
                          <wps:cNvPr id="34" name="Freeform 4"/>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">
                <v:group id="Group 3"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QWGcUA&#10;AADbAAAADwAAAGRycy9kb3ducmV2LnhtbESPQWvCQBSE7wX/w/KE3urG1oqkriKCIKUUEhU9PrKv&#10;STD7Nt3dxrS/3hWEHoeZ+YaZL3vTiI6cry0rGI8SEMSF1TWXCva7zdMMhA/IGhvLpOCXPCwXg4c5&#10;ptpeOKMuD6WIEPYpKqhCaFMpfVGRQT+yLXH0vqwzGKJ0pdQOLxFuGvmcJFNpsOa4UGFL64qKc/5j&#10;FBy+Pza6n/g/d3rdvmfHTLr8s1Pqcdiv3kAE6sN/+N7eagUvE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NBYZxQAAANsAAAAPAAAAAAAAAAAAAAAAAJgCAABkcnMv&#10;ZG93bnJldi54bWxQSwUGAAAAAAQABAD1AAAAigMAAAAA&#10;" path="m,l2880,e" filled="f" strokeweight=".82pt">
                    <v:path arrowok="t" o:connecttype="custom" o:connectlocs="0,0;2880,0" o:connectangles="0,0"/>
                  </v:shape>
                </v:group>
                <w10:anchorlock/>
              </v:group>
            </w:pict>
          </mc:Fallback>
        </mc:AlternateContent>
      </w:r>
    </w:p>
    <w:p w:rsidR="00711C71" w:rsidRPr="00DD0FBE" w:rsidRDefault="00711C71" w:rsidP="00711C71">
      <w:pPr>
        <w:spacing w:before="54" w:line="260" w:lineRule="exact"/>
        <w:ind w:left="121"/>
        <w:rPr>
          <w:rFonts w:ascii="Calibri" w:eastAsia="Calibri" w:hAnsi="Calibri" w:cs="Calibri"/>
          <w:sz w:val="20"/>
          <w:szCs w:val="20"/>
        </w:rPr>
      </w:pPr>
      <w:r>
        <w:rPr>
          <w:rFonts w:ascii="Calibri" w:hAnsi="Calibri"/>
          <w:sz w:val="13"/>
        </w:rPr>
        <w:t>4 COVID-19aren diagnostiko mikrobiologikoaren estrategiari buruzko txostena</w:t>
      </w:r>
    </w:p>
    <w:p w:rsidR="00711C71" w:rsidRDefault="00711C71" w:rsidP="00711C71">
      <w:pPr>
        <w:spacing w:before="11" w:line="244" w:lineRule="exact"/>
        <w:ind w:left="121" w:right="208"/>
        <w:rPr>
          <w:rFonts w:ascii="Calibri" w:eastAsia="Calibri" w:hAnsi="Calibri" w:cs="Calibri"/>
          <w:sz w:val="20"/>
          <w:szCs w:val="20"/>
        </w:rPr>
      </w:pPr>
      <w:r>
        <w:rPr>
          <w:rFonts w:ascii="Calibri"/>
          <w:sz w:val="13"/>
        </w:rPr>
        <w:t xml:space="preserve">5 </w:t>
      </w:r>
      <w:r>
        <w:rPr>
          <w:rFonts w:ascii="Calibri"/>
          <w:sz w:val="20"/>
        </w:rPr>
        <w:t>Woo P et al. Longitudinal Profile of Immunoglobulin G (IgG), IgM, and IgA Antibodies against the S</w:t>
      </w:r>
      <w:r>
        <w:rPr>
          <w:rFonts w:ascii="Calibri"/>
          <w:sz w:val="20"/>
        </w:rPr>
        <w:t>e</w:t>
      </w:r>
      <w:r>
        <w:rPr>
          <w:rFonts w:ascii="Calibri"/>
          <w:sz w:val="20"/>
        </w:rPr>
        <w:t>vere</w:t>
      </w:r>
      <w:r>
        <w:rPr>
          <w:rFonts w:ascii="Times New Roman"/>
          <w:sz w:val="20"/>
        </w:rPr>
        <w:t xml:space="preserve"> </w:t>
      </w:r>
      <w:r>
        <w:rPr>
          <w:rFonts w:ascii="Calibri"/>
          <w:sz w:val="20"/>
        </w:rPr>
        <w:t>Acute Respiratory Syndrome (SARS) Coronavirus Nucleocapsid Protein in Patients with Pneumonia Due</w:t>
      </w:r>
      <w:r>
        <w:rPr>
          <w:rFonts w:ascii="Times New Roman"/>
          <w:sz w:val="20"/>
        </w:rPr>
        <w:t xml:space="preserve"> </w:t>
      </w:r>
      <w:r>
        <w:rPr>
          <w:rFonts w:ascii="Calibri"/>
          <w:sz w:val="20"/>
        </w:rPr>
        <w:t>to the SARS Coronavirus. Clinical and Diagnostic Laboratory immunology, 2004: 665-668.</w:t>
      </w:r>
    </w:p>
    <w:p w:rsidR="00711C71" w:rsidRDefault="00711C71" w:rsidP="00711C71">
      <w:pPr>
        <w:spacing w:line="244" w:lineRule="exact"/>
        <w:rPr>
          <w:rFonts w:ascii="Calibri" w:eastAsia="Calibri" w:hAnsi="Calibri" w:cs="Calibri"/>
          <w:sz w:val="20"/>
          <w:szCs w:val="20"/>
        </w:rPr>
        <w:sectPr w:rsidR="00711C71">
          <w:pgSz w:w="11900" w:h="16840"/>
          <w:pgMar w:top="1380" w:right="1580" w:bottom="1200" w:left="1580" w:header="0" w:footer="1006" w:gutter="0"/>
          <w:cols w:space="720"/>
        </w:sectPr>
      </w:pPr>
    </w:p>
    <w:p w:rsidR="00711C71" w:rsidRPr="00DD0FBE" w:rsidRDefault="00711C71" w:rsidP="00711C71">
      <w:pPr>
        <w:pStyle w:val="Textoindependiente"/>
        <w:numPr>
          <w:ilvl w:val="0"/>
          <w:numId w:val="24"/>
        </w:numPr>
        <w:tabs>
          <w:tab w:val="left" w:pos="822"/>
        </w:tabs>
        <w:spacing w:before="33" w:line="259" w:lineRule="auto"/>
        <w:ind w:left="821" w:right="111"/>
        <w:jc w:val="both"/>
      </w:pPr>
      <w:r>
        <w:t>Gaixotasunaren baheketa egitea sintoma bateragarririk eduki gabe infekzioa hed</w:t>
      </w:r>
      <w:r>
        <w:t>a</w:t>
      </w:r>
      <w:r>
        <w:t>tzeko arriskua handia den gune itxietan sartuko diren pertsonei.</w:t>
      </w:r>
    </w:p>
    <w:p w:rsidR="00711C71" w:rsidRPr="00DD0FBE" w:rsidRDefault="00711C71" w:rsidP="00711C71">
      <w:pPr>
        <w:pStyle w:val="Textoindependiente"/>
        <w:numPr>
          <w:ilvl w:val="0"/>
          <w:numId w:val="24"/>
        </w:numPr>
        <w:tabs>
          <w:tab w:val="left" w:pos="822"/>
        </w:tabs>
        <w:spacing w:line="258" w:lineRule="auto"/>
        <w:ind w:left="821" w:right="110"/>
        <w:jc w:val="both"/>
      </w:pPr>
      <w:r>
        <w:t>Gaixotasunaren baheketa egitea koronabirus bidezko infekzio asintomatikoa egonez gero haien egoera klinikoa are gehiago arriskuan jar dezaketen tratamenduak jasoko dituzten pertsona kalteberei.</w:t>
      </w:r>
    </w:p>
    <w:p w:rsidR="00711C71" w:rsidRPr="00DD0FBE" w:rsidRDefault="00711C71" w:rsidP="00711C71">
      <w:pPr>
        <w:pStyle w:val="Textoindependiente"/>
        <w:numPr>
          <w:ilvl w:val="0"/>
          <w:numId w:val="24"/>
        </w:numPr>
        <w:tabs>
          <w:tab w:val="left" w:pos="822"/>
        </w:tabs>
        <w:spacing w:before="1" w:line="258" w:lineRule="auto"/>
        <w:ind w:left="821" w:right="111"/>
        <w:jc w:val="both"/>
      </w:pPr>
      <w:r>
        <w:t>Egoera immunologikoa ezagutzea COVID-19 gaixotasunari dagokionez, alta epidemi</w:t>
      </w:r>
      <w:r>
        <w:t>o</w:t>
      </w:r>
      <w:r>
        <w:t>logikoko egoeran egon daitezkeen kasu gisa diagnostikatutako pertsonen kasuan, ant</w:t>
      </w:r>
      <w:r>
        <w:t>i</w:t>
      </w:r>
      <w:r>
        <w:t>gorputzen testa eginez.</w:t>
      </w:r>
    </w:p>
    <w:p w:rsidR="00711C71" w:rsidRPr="00DD0FBE" w:rsidRDefault="00711C71" w:rsidP="00711C71">
      <w:pPr>
        <w:pStyle w:val="Textoindependiente"/>
        <w:numPr>
          <w:ilvl w:val="0"/>
          <w:numId w:val="24"/>
        </w:numPr>
        <w:tabs>
          <w:tab w:val="left" w:pos="822"/>
        </w:tabs>
        <w:spacing w:before="1" w:line="258" w:lineRule="auto"/>
        <w:ind w:left="821" w:right="111"/>
        <w:jc w:val="both"/>
      </w:pPr>
      <w:r>
        <w:t>Egoera immunologikoa ezagutzea COVID-19 gaixotasunari dagokionez, profesional s</w:t>
      </w:r>
      <w:r>
        <w:t>a</w:t>
      </w:r>
      <w:r>
        <w:t>nitarioen, soziosanitarioen eta bestelakoen kasuan, antigorputzen testa eginez.</w:t>
      </w:r>
    </w:p>
    <w:p w:rsidR="00711C71" w:rsidRPr="00DD0FBE" w:rsidRDefault="00711C71" w:rsidP="00711C71">
      <w:pPr>
        <w:pStyle w:val="Textoindependiente"/>
        <w:numPr>
          <w:ilvl w:val="0"/>
          <w:numId w:val="24"/>
        </w:numPr>
        <w:tabs>
          <w:tab w:val="left" w:pos="822"/>
        </w:tabs>
        <w:spacing w:before="1" w:line="259" w:lineRule="auto"/>
        <w:ind w:left="821" w:right="111"/>
        <w:jc w:val="both"/>
      </w:pPr>
      <w:r>
        <w:t>Erakunde sanitarioak edo soziosanitarioak espazio seguru gisa mantentzen laguntzea.</w:t>
      </w:r>
    </w:p>
    <w:p w:rsidR="00711C71" w:rsidRPr="00DD0FBE" w:rsidRDefault="00711C71" w:rsidP="00711C71">
      <w:pPr>
        <w:rPr>
          <w:rFonts w:ascii="Calibri" w:eastAsia="Calibri" w:hAnsi="Calibri" w:cs="Calibri"/>
          <w:sz w:val="24"/>
          <w:szCs w:val="24"/>
          <w:lang w:val="es-ES"/>
        </w:rPr>
      </w:pPr>
    </w:p>
    <w:p w:rsidR="00711C71" w:rsidRPr="00DD0FBE" w:rsidRDefault="00711C71" w:rsidP="00711C71">
      <w:pPr>
        <w:spacing w:before="11"/>
        <w:rPr>
          <w:rFonts w:ascii="Calibri" w:eastAsia="Calibri" w:hAnsi="Calibri" w:cs="Calibri"/>
          <w:sz w:val="27"/>
          <w:szCs w:val="27"/>
          <w:lang w:val="es-ES"/>
        </w:rPr>
      </w:pPr>
    </w:p>
    <w:p w:rsidR="00711C71" w:rsidRDefault="00711C71" w:rsidP="00711C71">
      <w:pPr>
        <w:pStyle w:val="Ttulo1"/>
        <w:numPr>
          <w:ilvl w:val="0"/>
          <w:numId w:val="26"/>
        </w:numPr>
        <w:tabs>
          <w:tab w:val="left" w:pos="462"/>
        </w:tabs>
        <w:rPr>
          <w:b w:val="0"/>
          <w:bCs w:val="0"/>
        </w:rPr>
      </w:pPr>
      <w:r>
        <w:t>PCR erreferentziazko proba diagnostikoa da. Aginduak:</w:t>
      </w:r>
    </w:p>
    <w:p w:rsidR="00711C71" w:rsidRDefault="00711C71" w:rsidP="00711C71">
      <w:pPr>
        <w:spacing w:before="3"/>
        <w:rPr>
          <w:rFonts w:ascii="Calibri" w:eastAsia="Calibri" w:hAnsi="Calibri" w:cs="Calibri"/>
          <w:b/>
          <w:bCs/>
          <w:sz w:val="31"/>
          <w:szCs w:val="31"/>
        </w:rPr>
      </w:pPr>
    </w:p>
    <w:p w:rsidR="00711C71" w:rsidRPr="00DD0FBE" w:rsidRDefault="00711C71" w:rsidP="00711C71">
      <w:pPr>
        <w:numPr>
          <w:ilvl w:val="1"/>
          <w:numId w:val="26"/>
        </w:numPr>
        <w:tabs>
          <w:tab w:val="left" w:pos="894"/>
        </w:tabs>
        <w:jc w:val="left"/>
        <w:rPr>
          <w:rFonts w:ascii="Calibri" w:eastAsia="Calibri" w:hAnsi="Calibri" w:cs="Calibri"/>
          <w:sz w:val="24"/>
          <w:szCs w:val="24"/>
        </w:rPr>
      </w:pPr>
      <w:r>
        <w:rPr>
          <w:rFonts w:ascii="Calibri" w:hAnsi="Calibri"/>
          <w:b/>
          <w:sz w:val="24"/>
        </w:rPr>
        <w:t>Osasun-eremura doan jendea:</w:t>
      </w:r>
    </w:p>
    <w:p w:rsidR="00711C71" w:rsidRPr="00DD0FBE" w:rsidRDefault="00711C71" w:rsidP="00711C71">
      <w:pPr>
        <w:spacing w:before="3"/>
        <w:rPr>
          <w:rFonts w:ascii="Calibri" w:eastAsia="Calibri" w:hAnsi="Calibri" w:cs="Calibri"/>
          <w:b/>
          <w:bCs/>
          <w:sz w:val="31"/>
          <w:szCs w:val="31"/>
          <w:lang w:val="es-ES"/>
        </w:rPr>
      </w:pPr>
    </w:p>
    <w:p w:rsidR="00711C71" w:rsidRDefault="00711C71" w:rsidP="00711C71">
      <w:pPr>
        <w:numPr>
          <w:ilvl w:val="2"/>
          <w:numId w:val="26"/>
        </w:numPr>
        <w:tabs>
          <w:tab w:val="left" w:pos="1518"/>
        </w:tabs>
        <w:rPr>
          <w:rFonts w:ascii="Calibri" w:eastAsia="Calibri" w:hAnsi="Calibri" w:cs="Calibri"/>
          <w:sz w:val="24"/>
          <w:szCs w:val="24"/>
        </w:rPr>
      </w:pPr>
      <w:r>
        <w:rPr>
          <w:rFonts w:ascii="Calibri" w:hAnsi="Calibri"/>
          <w:b/>
          <w:sz w:val="24"/>
        </w:rPr>
        <w:t>Diagnostikorako</w:t>
      </w:r>
    </w:p>
    <w:p w:rsidR="00711C71" w:rsidRPr="00DD0FBE" w:rsidRDefault="00711C71" w:rsidP="00711C71">
      <w:pPr>
        <w:pStyle w:val="Textoindependiente"/>
        <w:numPr>
          <w:ilvl w:val="0"/>
          <w:numId w:val="23"/>
        </w:numPr>
        <w:tabs>
          <w:tab w:val="left" w:pos="1170"/>
        </w:tabs>
        <w:spacing w:before="43" w:line="276" w:lineRule="auto"/>
        <w:ind w:right="110"/>
        <w:jc w:val="both"/>
      </w:pPr>
      <w:r>
        <w:t>Osasun Zerbitzu Nazionaleko osasun-arretako edozein esparrutara joaten den pe</w:t>
      </w:r>
      <w:r>
        <w:t>r</w:t>
      </w:r>
      <w:r>
        <w:t>tsona (bai lehen mailako arretan, ospitalez kanpoko larrialdi-zerbitzuetan, bai osp</w:t>
      </w:r>
      <w:r>
        <w:t>i</w:t>
      </w:r>
      <w:r>
        <w:t>tale-arretan, kanpo-kontsultak barne), bai ospitale pribatuetara doana ere, kor</w:t>
      </w:r>
      <w:r>
        <w:t>o</w:t>
      </w:r>
      <w:r>
        <w:t>nabirus berriak eragindako infekzioarekin bateragarriak diren sintomak/zeinuak edukiz gero, koadroaren larritasuna edozein dela ere.</w:t>
      </w:r>
    </w:p>
    <w:p w:rsidR="00711C71" w:rsidRPr="002939F5" w:rsidRDefault="00711C71" w:rsidP="00711C71">
      <w:pPr>
        <w:spacing w:before="5"/>
        <w:rPr>
          <w:rFonts w:ascii="Calibri" w:eastAsia="Calibri" w:hAnsi="Calibri" w:cs="Calibri"/>
          <w:sz w:val="27"/>
          <w:szCs w:val="27"/>
        </w:rPr>
      </w:pPr>
    </w:p>
    <w:p w:rsidR="00711C71" w:rsidRDefault="00711C71" w:rsidP="00711C71">
      <w:pPr>
        <w:pStyle w:val="Ttulo1"/>
        <w:numPr>
          <w:ilvl w:val="2"/>
          <w:numId w:val="26"/>
        </w:numPr>
        <w:tabs>
          <w:tab w:val="left" w:pos="1518"/>
        </w:tabs>
        <w:rPr>
          <w:b w:val="0"/>
          <w:bCs w:val="0"/>
        </w:rPr>
      </w:pPr>
      <w:r>
        <w:t>Infekzio akutuaren baheketarako</w:t>
      </w:r>
    </w:p>
    <w:p w:rsidR="00711C71" w:rsidRPr="00DD0FBE" w:rsidRDefault="00711C71" w:rsidP="00711C71">
      <w:pPr>
        <w:pStyle w:val="Textoindependiente"/>
        <w:numPr>
          <w:ilvl w:val="0"/>
          <w:numId w:val="23"/>
        </w:numPr>
        <w:tabs>
          <w:tab w:val="left" w:pos="1170"/>
        </w:tabs>
        <w:spacing w:before="45" w:line="275" w:lineRule="auto"/>
        <w:ind w:right="112"/>
      </w:pPr>
      <w:r>
        <w:t>Ospitale bateko larrialdietara COVID -19arekin bateragarria ez den sintomatologi</w:t>
      </w:r>
      <w:r>
        <w:t>a</w:t>
      </w:r>
      <w:r>
        <w:t>rekin joan eta ospitaleratzeko irizpideak betetzen dituzten pazienteak.</w:t>
      </w:r>
    </w:p>
    <w:p w:rsidR="00711C71" w:rsidRPr="00DD0FBE" w:rsidRDefault="00711C71" w:rsidP="00711C71">
      <w:pPr>
        <w:pStyle w:val="Textoindependiente"/>
        <w:numPr>
          <w:ilvl w:val="0"/>
          <w:numId w:val="23"/>
        </w:numPr>
        <w:tabs>
          <w:tab w:val="left" w:pos="1170"/>
        </w:tabs>
        <w:spacing w:line="277" w:lineRule="auto"/>
        <w:ind w:right="114"/>
      </w:pPr>
      <w:r>
        <w:t>Ebakuntza kirurgikoagatik edo beste arrazoi batzuengatik ospitaleratzea program</w:t>
      </w:r>
      <w:r>
        <w:t>a</w:t>
      </w:r>
      <w:r>
        <w:t>tuta duen pazientea.</w:t>
      </w:r>
    </w:p>
    <w:p w:rsidR="00711C71" w:rsidRPr="00DD0FBE" w:rsidRDefault="00711C71" w:rsidP="00711C71">
      <w:pPr>
        <w:pStyle w:val="Textoindependiente"/>
        <w:numPr>
          <w:ilvl w:val="0"/>
          <w:numId w:val="23"/>
        </w:numPr>
        <w:tabs>
          <w:tab w:val="left" w:pos="1170"/>
        </w:tabs>
        <w:spacing w:line="277" w:lineRule="auto"/>
        <w:ind w:right="112"/>
      </w:pPr>
      <w:r>
        <w:t>Tratamendu onkologikoaren, dialisiaren, GIBaren edo bestelakoen ondorioz eg</w:t>
      </w:r>
      <w:r>
        <w:t>u</w:t>
      </w:r>
      <w:r>
        <w:t>neko ospitalean tratamendua jasotzera joaten den paziente kaltebera.</w:t>
      </w:r>
    </w:p>
    <w:p w:rsidR="00711C71" w:rsidRPr="00DD0FBE" w:rsidRDefault="00711C71" w:rsidP="00711C71">
      <w:pPr>
        <w:spacing w:before="4"/>
        <w:rPr>
          <w:rFonts w:ascii="Calibri" w:eastAsia="Calibri" w:hAnsi="Calibri" w:cs="Calibri"/>
          <w:sz w:val="27"/>
          <w:szCs w:val="27"/>
          <w:lang w:val="es-ES"/>
        </w:rPr>
      </w:pPr>
    </w:p>
    <w:p w:rsidR="00711C71" w:rsidRDefault="00711C71" w:rsidP="00711C71">
      <w:pPr>
        <w:pStyle w:val="Ttulo1"/>
        <w:numPr>
          <w:ilvl w:val="2"/>
          <w:numId w:val="26"/>
        </w:numPr>
        <w:tabs>
          <w:tab w:val="left" w:pos="1518"/>
        </w:tabs>
        <w:rPr>
          <w:b w:val="0"/>
          <w:bCs w:val="0"/>
        </w:rPr>
      </w:pPr>
      <w:r>
        <w:t>Jarraipena egin ondoren alta emateko</w:t>
      </w:r>
    </w:p>
    <w:p w:rsidR="00711C71" w:rsidRPr="00DD0FBE" w:rsidRDefault="00711C71" w:rsidP="00711C71">
      <w:pPr>
        <w:pStyle w:val="Textoindependiente"/>
        <w:numPr>
          <w:ilvl w:val="0"/>
          <w:numId w:val="23"/>
        </w:numPr>
        <w:tabs>
          <w:tab w:val="left" w:pos="1326"/>
        </w:tabs>
        <w:spacing w:before="45"/>
        <w:ind w:left="1325" w:hanging="504"/>
      </w:pPr>
      <w:r>
        <w:t>COVIDagatik ospitaleratutako pazienteak, erakunde itxietara doazenak.</w:t>
      </w:r>
    </w:p>
    <w:p w:rsidR="00711C71" w:rsidRPr="00DD0FBE" w:rsidRDefault="00711C71" w:rsidP="00711C71">
      <w:pPr>
        <w:rPr>
          <w:rFonts w:ascii="Calibri" w:eastAsia="Calibri" w:hAnsi="Calibri" w:cs="Calibri"/>
          <w:sz w:val="24"/>
          <w:szCs w:val="24"/>
          <w:lang w:val="es-ES"/>
        </w:rPr>
      </w:pPr>
    </w:p>
    <w:p w:rsidR="00711C71" w:rsidRPr="00DD0FBE" w:rsidRDefault="00711C71" w:rsidP="00711C71">
      <w:pPr>
        <w:spacing w:before="9"/>
        <w:rPr>
          <w:rFonts w:ascii="Calibri" w:eastAsia="Calibri" w:hAnsi="Calibri" w:cs="Calibri"/>
          <w:sz w:val="34"/>
          <w:szCs w:val="34"/>
          <w:lang w:val="es-ES"/>
        </w:rPr>
      </w:pPr>
    </w:p>
    <w:p w:rsidR="00711C71" w:rsidRPr="00DD0FBE" w:rsidRDefault="00711C71" w:rsidP="00711C71">
      <w:pPr>
        <w:pStyle w:val="Ttulo1"/>
        <w:numPr>
          <w:ilvl w:val="1"/>
          <w:numId w:val="26"/>
        </w:numPr>
        <w:tabs>
          <w:tab w:val="left" w:pos="894"/>
        </w:tabs>
        <w:spacing w:line="276" w:lineRule="auto"/>
        <w:ind w:right="111"/>
        <w:jc w:val="both"/>
        <w:rPr>
          <w:b w:val="0"/>
          <w:bCs w:val="0"/>
        </w:rPr>
      </w:pPr>
      <w:r>
        <w:t>Erakunde itxiak: eremu soziosanitarioa (adinekoen egoitzak eta zentro soziosanit</w:t>
      </w:r>
      <w:r>
        <w:t>a</w:t>
      </w:r>
      <w:r>
        <w:t>rioak, psikogeriatrikoak eta desgaitasuna duten pertsonen egoitzak) eta espetxe-eremua.</w:t>
      </w:r>
    </w:p>
    <w:p w:rsidR="00711C71" w:rsidRPr="00DD0FBE" w:rsidRDefault="00711C71" w:rsidP="00711C71">
      <w:pPr>
        <w:spacing w:line="276" w:lineRule="auto"/>
        <w:jc w:val="both"/>
        <w:rPr>
          <w:lang w:val="es-ES"/>
        </w:rPr>
        <w:sectPr w:rsidR="00711C71" w:rsidRPr="00DD0FBE">
          <w:pgSz w:w="11900" w:h="16840"/>
          <w:pgMar w:top="1380" w:right="1580" w:bottom="1200" w:left="1600" w:header="0" w:footer="1006" w:gutter="0"/>
          <w:cols w:space="720"/>
        </w:sectPr>
      </w:pPr>
    </w:p>
    <w:p w:rsidR="00711C71" w:rsidRPr="00DD0FBE" w:rsidRDefault="00711C71" w:rsidP="00711C71">
      <w:pPr>
        <w:spacing w:before="5"/>
        <w:rPr>
          <w:rFonts w:ascii="Calibri" w:eastAsia="Calibri" w:hAnsi="Calibri" w:cs="Calibri"/>
          <w:b/>
          <w:bCs/>
          <w:sz w:val="8"/>
          <w:szCs w:val="8"/>
          <w:lang w:val="es-ES"/>
        </w:rPr>
      </w:pPr>
    </w:p>
    <w:p w:rsidR="00711C71" w:rsidRDefault="00711C71" w:rsidP="00711C71">
      <w:pPr>
        <w:numPr>
          <w:ilvl w:val="2"/>
          <w:numId w:val="26"/>
        </w:numPr>
        <w:tabs>
          <w:tab w:val="left" w:pos="1438"/>
        </w:tabs>
        <w:spacing w:before="51"/>
        <w:ind w:left="1437"/>
        <w:rPr>
          <w:rFonts w:ascii="Calibri" w:eastAsia="Calibri" w:hAnsi="Calibri" w:cs="Calibri"/>
          <w:sz w:val="24"/>
          <w:szCs w:val="24"/>
        </w:rPr>
      </w:pPr>
      <w:r>
        <w:rPr>
          <w:rFonts w:ascii="Calibri" w:hAnsi="Calibri"/>
          <w:b/>
          <w:sz w:val="24"/>
        </w:rPr>
        <w:t>Diagnostikorako</w:t>
      </w:r>
    </w:p>
    <w:p w:rsidR="00711C71" w:rsidRPr="00DD0FBE" w:rsidRDefault="00711C71" w:rsidP="00711C71">
      <w:pPr>
        <w:pStyle w:val="Textoindependiente"/>
        <w:numPr>
          <w:ilvl w:val="0"/>
          <w:numId w:val="22"/>
        </w:numPr>
        <w:tabs>
          <w:tab w:val="left" w:pos="1246"/>
        </w:tabs>
        <w:spacing w:before="43" w:line="277" w:lineRule="auto"/>
        <w:ind w:right="111"/>
      </w:pPr>
      <w:r>
        <w:t>Koronabirus berriak eragindako infekzioarekin bateragarriak diren sint</w:t>
      </w:r>
      <w:r>
        <w:t>o</w:t>
      </w:r>
      <w:r>
        <w:t>mak/zeinuak dituzten pertsonak, koadroaren larritasuna edozein dela ere.</w:t>
      </w:r>
    </w:p>
    <w:p w:rsidR="00711C71" w:rsidRPr="002939F5" w:rsidRDefault="00711C71" w:rsidP="00711C71">
      <w:pPr>
        <w:spacing w:before="4"/>
        <w:rPr>
          <w:rFonts w:ascii="Calibri" w:eastAsia="Calibri" w:hAnsi="Calibri" w:cs="Calibri"/>
          <w:sz w:val="27"/>
          <w:szCs w:val="27"/>
        </w:rPr>
      </w:pPr>
    </w:p>
    <w:p w:rsidR="00711C71" w:rsidRDefault="00711C71" w:rsidP="00711C71">
      <w:pPr>
        <w:pStyle w:val="Ttulo1"/>
        <w:numPr>
          <w:ilvl w:val="2"/>
          <w:numId w:val="26"/>
        </w:numPr>
        <w:tabs>
          <w:tab w:val="left" w:pos="1438"/>
        </w:tabs>
        <w:ind w:left="1437"/>
        <w:rPr>
          <w:b w:val="0"/>
          <w:bCs w:val="0"/>
        </w:rPr>
      </w:pPr>
      <w:r>
        <w:t>Infekzio akutuaren baheketarako</w:t>
      </w:r>
    </w:p>
    <w:p w:rsidR="00711C71" w:rsidRPr="00DD0FBE" w:rsidRDefault="00711C71" w:rsidP="00711C71">
      <w:pPr>
        <w:pStyle w:val="Textoindependiente"/>
        <w:numPr>
          <w:ilvl w:val="0"/>
          <w:numId w:val="22"/>
        </w:numPr>
        <w:tabs>
          <w:tab w:val="left" w:pos="1246"/>
        </w:tabs>
        <w:spacing w:before="45" w:line="275" w:lineRule="auto"/>
        <w:ind w:right="111"/>
      </w:pPr>
      <w:r>
        <w:t>Zentroan lehen aldiz sartzen diren egoiliarrak, antigorputzen testarekin batera.</w:t>
      </w:r>
    </w:p>
    <w:p w:rsidR="00711C71" w:rsidRPr="00DD0FBE" w:rsidRDefault="00711C71" w:rsidP="00711C71">
      <w:pPr>
        <w:pStyle w:val="Textoindependiente"/>
        <w:numPr>
          <w:ilvl w:val="0"/>
          <w:numId w:val="22"/>
        </w:numPr>
        <w:tabs>
          <w:tab w:val="left" w:pos="1246"/>
        </w:tabs>
        <w:spacing w:line="276" w:lineRule="auto"/>
        <w:ind w:right="111"/>
        <w:jc w:val="both"/>
      </w:pPr>
      <w:r>
        <w:t>Ukitutako egoiliarren bizikidetza-sektoreko egoiliar asintomatikoak, egoitzan agerraldia (2 kasu edo gehiago) dagoenean.</w:t>
      </w:r>
    </w:p>
    <w:p w:rsidR="00711C71" w:rsidRPr="002939F5" w:rsidRDefault="00711C71" w:rsidP="00711C71">
      <w:pPr>
        <w:spacing w:before="8"/>
        <w:rPr>
          <w:rFonts w:ascii="Calibri" w:eastAsia="Calibri" w:hAnsi="Calibri" w:cs="Calibri"/>
          <w:sz w:val="27"/>
          <w:szCs w:val="27"/>
        </w:rPr>
      </w:pPr>
    </w:p>
    <w:p w:rsidR="00711C71" w:rsidRDefault="00711C71" w:rsidP="00711C71">
      <w:pPr>
        <w:pStyle w:val="Ttulo1"/>
        <w:numPr>
          <w:ilvl w:val="2"/>
          <w:numId w:val="26"/>
        </w:numPr>
        <w:tabs>
          <w:tab w:val="left" w:pos="1438"/>
        </w:tabs>
        <w:ind w:left="1437"/>
        <w:rPr>
          <w:b w:val="0"/>
          <w:bCs w:val="0"/>
        </w:rPr>
      </w:pPr>
      <w:r>
        <w:t>Jarraipena egin ondoren alta emateko</w:t>
      </w:r>
    </w:p>
    <w:p w:rsidR="00711C71" w:rsidRPr="00DD0FBE" w:rsidRDefault="00711C71" w:rsidP="00711C71">
      <w:pPr>
        <w:pStyle w:val="Textoindependiente"/>
        <w:numPr>
          <w:ilvl w:val="0"/>
          <w:numId w:val="22"/>
        </w:numPr>
        <w:tabs>
          <w:tab w:val="left" w:pos="1246"/>
          <w:tab w:val="left" w:pos="4190"/>
        </w:tabs>
        <w:spacing w:before="43" w:line="277" w:lineRule="auto"/>
        <w:ind w:right="113"/>
      </w:pPr>
      <w:r>
        <w:t>COVID-19a duten egoiliarrak, erakunde itxiaren barruan isolatu ondoren.</w:t>
      </w:r>
    </w:p>
    <w:p w:rsidR="00711C71" w:rsidRPr="00DD0FBE" w:rsidRDefault="00711C71" w:rsidP="00711C71">
      <w:pPr>
        <w:pStyle w:val="Textoindependiente"/>
        <w:numPr>
          <w:ilvl w:val="0"/>
          <w:numId w:val="22"/>
        </w:numPr>
        <w:tabs>
          <w:tab w:val="left" w:pos="1246"/>
          <w:tab w:val="left" w:pos="3064"/>
          <w:tab w:val="left" w:pos="4658"/>
        </w:tabs>
        <w:spacing w:line="277" w:lineRule="auto"/>
        <w:ind w:right="111"/>
      </w:pPr>
      <w:r>
        <w:t>COVID-19a duten egoiliarrak bitarteko baliabideetan (adibidez, Félix Garrido egoitza) alta emanda, berriz ere erakundera eramateko.</w:t>
      </w:r>
    </w:p>
    <w:p w:rsidR="00711C71" w:rsidRPr="00DD0FBE" w:rsidRDefault="00711C71" w:rsidP="00711C71">
      <w:pPr>
        <w:pStyle w:val="Textoindependiente"/>
        <w:numPr>
          <w:ilvl w:val="0"/>
          <w:numId w:val="22"/>
        </w:numPr>
        <w:tabs>
          <w:tab w:val="left" w:pos="1246"/>
        </w:tabs>
        <w:spacing w:line="275" w:lineRule="auto"/>
        <w:ind w:right="111"/>
      </w:pPr>
      <w:r>
        <w:t>COVID-19a duten pertsonak, alta eman aurretik isolamendua bitarteko baliabide batean igaro duen etxebizitza kolektibo batean bizi direnak.</w:t>
      </w:r>
    </w:p>
    <w:p w:rsidR="00711C71" w:rsidRPr="002939F5" w:rsidRDefault="00711C71" w:rsidP="00711C71">
      <w:pPr>
        <w:rPr>
          <w:rFonts w:ascii="Calibri" w:eastAsia="Calibri" w:hAnsi="Calibri" w:cs="Calibri"/>
          <w:sz w:val="24"/>
          <w:szCs w:val="24"/>
        </w:rPr>
      </w:pPr>
    </w:p>
    <w:p w:rsidR="00711C71" w:rsidRPr="002939F5" w:rsidRDefault="00711C71" w:rsidP="00711C71">
      <w:pPr>
        <w:spacing w:before="3"/>
        <w:rPr>
          <w:rFonts w:ascii="Calibri" w:eastAsia="Calibri" w:hAnsi="Calibri" w:cs="Calibri"/>
          <w:sz w:val="31"/>
          <w:szCs w:val="31"/>
        </w:rPr>
      </w:pPr>
    </w:p>
    <w:p w:rsidR="00711C71" w:rsidRDefault="00711C71" w:rsidP="00711C71">
      <w:pPr>
        <w:pStyle w:val="Ttulo1"/>
        <w:numPr>
          <w:ilvl w:val="1"/>
          <w:numId w:val="26"/>
        </w:numPr>
        <w:tabs>
          <w:tab w:val="left" w:pos="814"/>
        </w:tabs>
        <w:ind w:left="813"/>
        <w:jc w:val="left"/>
        <w:rPr>
          <w:b w:val="0"/>
          <w:bCs w:val="0"/>
        </w:rPr>
      </w:pPr>
      <w:r>
        <w:t>Lan-esparrua</w:t>
      </w:r>
    </w:p>
    <w:p w:rsidR="00711C71" w:rsidRDefault="00711C71" w:rsidP="00711C71">
      <w:pPr>
        <w:spacing w:before="3"/>
        <w:rPr>
          <w:rFonts w:ascii="Calibri" w:eastAsia="Calibri" w:hAnsi="Calibri" w:cs="Calibri"/>
          <w:b/>
          <w:bCs/>
          <w:sz w:val="31"/>
          <w:szCs w:val="31"/>
        </w:rPr>
      </w:pPr>
    </w:p>
    <w:p w:rsidR="00711C71" w:rsidRDefault="00711C71" w:rsidP="00711C71">
      <w:pPr>
        <w:numPr>
          <w:ilvl w:val="2"/>
          <w:numId w:val="26"/>
        </w:numPr>
        <w:tabs>
          <w:tab w:val="left" w:pos="1438"/>
        </w:tabs>
        <w:ind w:left="1437"/>
        <w:rPr>
          <w:rFonts w:ascii="Calibri" w:eastAsia="Calibri" w:hAnsi="Calibri" w:cs="Calibri"/>
          <w:sz w:val="24"/>
          <w:szCs w:val="24"/>
        </w:rPr>
      </w:pPr>
      <w:r>
        <w:rPr>
          <w:rFonts w:ascii="Calibri" w:hAnsi="Calibri"/>
          <w:b/>
          <w:sz w:val="24"/>
        </w:rPr>
        <w:t>Diagnostikorako</w:t>
      </w:r>
    </w:p>
    <w:p w:rsidR="00711C71" w:rsidRPr="00DD0FBE" w:rsidRDefault="00711C71" w:rsidP="00711C71">
      <w:pPr>
        <w:pStyle w:val="Textoindependiente"/>
        <w:numPr>
          <w:ilvl w:val="0"/>
          <w:numId w:val="21"/>
        </w:numPr>
        <w:tabs>
          <w:tab w:val="left" w:pos="1246"/>
        </w:tabs>
        <w:spacing w:before="45"/>
      </w:pPr>
      <w:r>
        <w:t>Beren lantokian dauden bitartean koronabirus berriak eragindako infekzioarekin bateragarriak diren sintomak/zeinuak dituzten langileak, koadroaren larritasuna edozein dela ere.</w:t>
      </w:r>
    </w:p>
    <w:p w:rsidR="00711C71" w:rsidRPr="00DD0FBE" w:rsidRDefault="00711C71" w:rsidP="00711C71">
      <w:pPr>
        <w:pStyle w:val="Textoindependiente"/>
        <w:spacing w:before="43" w:line="275" w:lineRule="auto"/>
        <w:ind w:left="1245" w:right="111"/>
        <w:jc w:val="both"/>
      </w:pPr>
      <w:r>
        <w:t xml:space="preserve"> Enpresako Prebentzio Zerbitzura joko du, eta zerbitzu horrek bere osasun-zentroan arreta eska dezan erraztuko du, edo zuzenean osasun-zentrora edo z</w:t>
      </w:r>
      <w:r>
        <w:t>e</w:t>
      </w:r>
      <w:r>
        <w:t>haztutako profesional sanitario, soziosanitario edo funtsezkoentzat ezarritako zirkuituan.</w:t>
      </w:r>
    </w:p>
    <w:p w:rsidR="00711C71" w:rsidRPr="002939F5" w:rsidRDefault="00711C71" w:rsidP="00711C71">
      <w:pPr>
        <w:spacing w:before="8"/>
        <w:rPr>
          <w:rFonts w:ascii="Calibri" w:eastAsia="Calibri" w:hAnsi="Calibri" w:cs="Calibri"/>
          <w:sz w:val="27"/>
          <w:szCs w:val="27"/>
        </w:rPr>
      </w:pPr>
    </w:p>
    <w:p w:rsidR="00711C71" w:rsidRDefault="00711C71" w:rsidP="00711C71">
      <w:pPr>
        <w:pStyle w:val="Ttulo1"/>
        <w:numPr>
          <w:ilvl w:val="2"/>
          <w:numId w:val="26"/>
        </w:numPr>
        <w:tabs>
          <w:tab w:val="left" w:pos="1438"/>
        </w:tabs>
        <w:ind w:left="1437"/>
        <w:rPr>
          <w:b w:val="0"/>
          <w:bCs w:val="0"/>
        </w:rPr>
      </w:pPr>
      <w:r>
        <w:t>Infekzio akutuaren baheketarako</w:t>
      </w:r>
    </w:p>
    <w:p w:rsidR="00711C71" w:rsidRDefault="00711C71" w:rsidP="00711C71">
      <w:pPr>
        <w:spacing w:before="3"/>
        <w:rPr>
          <w:rFonts w:ascii="Calibri" w:eastAsia="Calibri" w:hAnsi="Calibri" w:cs="Calibri"/>
          <w:b/>
          <w:bCs/>
          <w:sz w:val="31"/>
          <w:szCs w:val="31"/>
        </w:rPr>
      </w:pPr>
    </w:p>
    <w:p w:rsidR="00711C71" w:rsidRPr="00DD0FBE" w:rsidRDefault="00711C71" w:rsidP="00711C71">
      <w:pPr>
        <w:pStyle w:val="Textoindependiente"/>
        <w:numPr>
          <w:ilvl w:val="0"/>
          <w:numId w:val="21"/>
        </w:numPr>
        <w:tabs>
          <w:tab w:val="left" w:pos="1246"/>
        </w:tabs>
        <w:spacing w:line="275" w:lineRule="auto"/>
        <w:ind w:right="111"/>
      </w:pPr>
      <w:r>
        <w:t>Arrisku handiko osasun-profesionalak eta NBE egokirik gabe kasuarekin harr</w:t>
      </w:r>
      <w:r>
        <w:t>e</w:t>
      </w:r>
      <w:r>
        <w:t>man estua izan duten profesional soziosanitarioak, SPRLren irizpidearen arabera.</w:t>
      </w:r>
    </w:p>
    <w:p w:rsidR="00711C71" w:rsidRPr="00DD0FBE" w:rsidRDefault="00711C71" w:rsidP="00711C71">
      <w:pPr>
        <w:pStyle w:val="Textoindependiente"/>
        <w:numPr>
          <w:ilvl w:val="0"/>
          <w:numId w:val="21"/>
        </w:numPr>
        <w:tabs>
          <w:tab w:val="left" w:pos="1246"/>
        </w:tabs>
        <w:spacing w:before="2" w:line="275" w:lineRule="auto"/>
        <w:ind w:right="111"/>
      </w:pPr>
      <w:r>
        <w:t>Lehen aldiz lanean hasten diren pertsonak. PCRaren emaitza negatiboa bada, a</w:t>
      </w:r>
      <w:r>
        <w:t>n</w:t>
      </w:r>
      <w:r>
        <w:t>tigorputzen testa egiten da:</w:t>
      </w:r>
    </w:p>
    <w:p w:rsidR="00711C71" w:rsidRPr="00DD0FBE" w:rsidRDefault="00711C71" w:rsidP="00711C71">
      <w:pPr>
        <w:pStyle w:val="Textoindependiente"/>
        <w:numPr>
          <w:ilvl w:val="1"/>
          <w:numId w:val="21"/>
        </w:numPr>
        <w:tabs>
          <w:tab w:val="left" w:pos="1966"/>
        </w:tabs>
        <w:spacing w:before="2"/>
      </w:pPr>
      <w:r>
        <w:t>Osasun-arloko profesionalak, arrisku handiko inguruneetan, SPRLren ar</w:t>
      </w:r>
      <w:r>
        <w:t>a</w:t>
      </w:r>
      <w:r>
        <w:t>bera.</w:t>
      </w:r>
    </w:p>
    <w:p w:rsidR="00711C71" w:rsidRDefault="00711C71" w:rsidP="00711C71">
      <w:pPr>
        <w:pStyle w:val="Textoindependiente"/>
        <w:numPr>
          <w:ilvl w:val="1"/>
          <w:numId w:val="21"/>
        </w:numPr>
        <w:tabs>
          <w:tab w:val="left" w:pos="1966"/>
        </w:tabs>
        <w:spacing w:before="43"/>
      </w:pPr>
      <w:r>
        <w:t>Profesional soziosanitarioak SPRLren arabera.</w:t>
      </w:r>
    </w:p>
    <w:p w:rsidR="00711C71" w:rsidRPr="00DD0FBE" w:rsidRDefault="00711C71" w:rsidP="00711C71">
      <w:pPr>
        <w:pStyle w:val="Textoindependiente"/>
        <w:numPr>
          <w:ilvl w:val="1"/>
          <w:numId w:val="21"/>
        </w:numPr>
        <w:tabs>
          <w:tab w:val="left" w:pos="1966"/>
        </w:tabs>
        <w:spacing w:before="43" w:line="277" w:lineRule="auto"/>
        <w:ind w:right="111"/>
      </w:pPr>
      <w:r>
        <w:t>Adineko pertsonen etxeetara joaten diren etxez etxeko laguntza zerb</w:t>
      </w:r>
      <w:r>
        <w:t>i</w:t>
      </w:r>
      <w:r>
        <w:t>tzuko profesionalak.</w:t>
      </w:r>
    </w:p>
    <w:p w:rsidR="00711C71" w:rsidRPr="002939F5" w:rsidRDefault="00711C71" w:rsidP="00711C71">
      <w:pPr>
        <w:spacing w:line="277" w:lineRule="auto"/>
        <w:sectPr w:rsidR="00711C71" w:rsidRPr="002939F5">
          <w:pgSz w:w="11900" w:h="16840"/>
          <w:pgMar w:top="1600" w:right="1580" w:bottom="1200" w:left="1680" w:header="0" w:footer="1006" w:gutter="0"/>
          <w:cols w:space="720"/>
        </w:sectPr>
      </w:pPr>
    </w:p>
    <w:p w:rsidR="00711C71" w:rsidRDefault="00711C71" w:rsidP="00711C71">
      <w:pPr>
        <w:pStyle w:val="Textoindependiente"/>
        <w:numPr>
          <w:ilvl w:val="2"/>
          <w:numId w:val="21"/>
        </w:numPr>
        <w:tabs>
          <w:tab w:val="left" w:pos="2046"/>
        </w:tabs>
        <w:spacing w:before="35"/>
      </w:pPr>
      <w:r>
        <w:t>Espetxeetako profesionalak.</w:t>
      </w:r>
    </w:p>
    <w:p w:rsidR="00711C71" w:rsidRPr="00DD0FBE" w:rsidRDefault="00711C71" w:rsidP="00711C71">
      <w:pPr>
        <w:pStyle w:val="Textoindependiente"/>
        <w:numPr>
          <w:ilvl w:val="2"/>
          <w:numId w:val="21"/>
        </w:numPr>
        <w:tabs>
          <w:tab w:val="left" w:pos="2046"/>
        </w:tabs>
        <w:spacing w:before="45" w:line="275" w:lineRule="auto"/>
        <w:ind w:right="112"/>
      </w:pPr>
      <w:r>
        <w:t>Mendeko pertsonak zaintzen hasten diren etxeko langileak.</w:t>
      </w:r>
    </w:p>
    <w:p w:rsidR="00711C71" w:rsidRPr="00DD0FBE" w:rsidRDefault="00711C71" w:rsidP="00711C71">
      <w:pPr>
        <w:spacing w:before="9"/>
        <w:rPr>
          <w:rFonts w:ascii="Calibri" w:eastAsia="Calibri" w:hAnsi="Calibri" w:cs="Calibri"/>
          <w:sz w:val="27"/>
          <w:szCs w:val="27"/>
          <w:lang w:val="es-ES"/>
        </w:rPr>
      </w:pPr>
    </w:p>
    <w:p w:rsidR="00711C71" w:rsidRPr="00DD0FBE" w:rsidRDefault="00711C71" w:rsidP="00711C71">
      <w:pPr>
        <w:pStyle w:val="Textoindependiente"/>
        <w:numPr>
          <w:ilvl w:val="0"/>
          <w:numId w:val="20"/>
        </w:numPr>
        <w:tabs>
          <w:tab w:val="left" w:pos="1326"/>
        </w:tabs>
        <w:spacing w:line="275" w:lineRule="auto"/>
        <w:ind w:right="110"/>
        <w:jc w:val="both"/>
      </w:pPr>
      <w:r>
        <w:t>Komunitate-transmisio moderatu-altuko une batean dauden osasun-profesionalak eta/edo batez ere COVID duten eta/edo COVID eremutik COVID gabeko eremura aldatzen diren pazienteentzako zerbitzuei esleituta daudenak, antigorputzen testarekin batera. Arriskuaren definizioa:</w:t>
      </w:r>
      <w:r>
        <w:rPr>
          <w:rFonts w:ascii="Times New Roman" w:hAnsi="Times New Roman"/>
        </w:rPr>
        <w:t xml:space="preserve"> </w:t>
      </w:r>
      <w:r>
        <w:t>handia, ertaina, txikia. Lehentasunak eta aldizkakotasuna ezartzea.</w:t>
      </w:r>
    </w:p>
    <w:p w:rsidR="00711C71" w:rsidRDefault="00711C71" w:rsidP="00711C71">
      <w:pPr>
        <w:pStyle w:val="Textoindependiente"/>
        <w:numPr>
          <w:ilvl w:val="0"/>
          <w:numId w:val="20"/>
        </w:numPr>
        <w:tabs>
          <w:tab w:val="left" w:pos="1326"/>
        </w:tabs>
        <w:spacing w:before="1" w:line="276" w:lineRule="auto"/>
        <w:ind w:right="111"/>
        <w:jc w:val="both"/>
      </w:pPr>
      <w:r>
        <w:t>Profesional soziosanitarioak komunitate-transmisio moderatu-handiko une b</w:t>
      </w:r>
      <w:r>
        <w:t>a</w:t>
      </w:r>
      <w:r>
        <w:t>tean eta/edo erakundean agerraldia (2 kasu edo gehiago) dagoenean, antigorp</w:t>
      </w:r>
      <w:r>
        <w:t>u</w:t>
      </w:r>
      <w:r>
        <w:t>tzen testarekin batera. Aldizkakotasuna ezartzea.</w:t>
      </w:r>
    </w:p>
    <w:p w:rsidR="00711C71" w:rsidRDefault="00711C71" w:rsidP="00711C71">
      <w:pPr>
        <w:spacing w:before="5"/>
        <w:rPr>
          <w:rFonts w:ascii="Calibri" w:eastAsia="Calibri" w:hAnsi="Calibri" w:cs="Calibri"/>
          <w:sz w:val="27"/>
          <w:szCs w:val="27"/>
        </w:rPr>
      </w:pPr>
    </w:p>
    <w:p w:rsidR="00711C71" w:rsidRDefault="00711C71" w:rsidP="00711C71">
      <w:pPr>
        <w:pStyle w:val="Ttulo1"/>
        <w:numPr>
          <w:ilvl w:val="2"/>
          <w:numId w:val="26"/>
        </w:numPr>
        <w:tabs>
          <w:tab w:val="left" w:pos="1518"/>
        </w:tabs>
        <w:rPr>
          <w:b w:val="0"/>
          <w:bCs w:val="0"/>
        </w:rPr>
      </w:pPr>
      <w:r>
        <w:t>Jarraipena egin ondoren alta emateko</w:t>
      </w:r>
    </w:p>
    <w:p w:rsidR="00711C71" w:rsidRPr="00DD0FBE" w:rsidRDefault="00711C71" w:rsidP="00711C71">
      <w:pPr>
        <w:pStyle w:val="Textoindependiente"/>
        <w:spacing w:before="45" w:line="276" w:lineRule="auto"/>
        <w:ind w:right="110"/>
        <w:jc w:val="both"/>
      </w:pPr>
      <w:r>
        <w:t>-</w:t>
      </w:r>
      <w:r>
        <w:tab/>
        <w:t>Osasun-arloko profesioalak, profesional soziosanitarioak, adineko pertsonen etxeetara joaten diren etxez etxeko laguntza zerbitzukoak, COVID-19a duten espetxeetako langileak eta mendeko pertsonak zaintzen dituzten etxeko langileak, lanera itzuli aurretik.</w:t>
      </w:r>
    </w:p>
    <w:p w:rsidR="00711C71" w:rsidRPr="002939F5" w:rsidRDefault="00711C71" w:rsidP="00711C71">
      <w:pPr>
        <w:rPr>
          <w:rFonts w:ascii="Calibri" w:eastAsia="Calibri" w:hAnsi="Calibri" w:cs="Calibri"/>
          <w:sz w:val="24"/>
          <w:szCs w:val="24"/>
        </w:rPr>
      </w:pPr>
    </w:p>
    <w:p w:rsidR="00711C71" w:rsidRPr="002939F5" w:rsidRDefault="00711C71" w:rsidP="00711C71">
      <w:pPr>
        <w:spacing w:before="2"/>
        <w:rPr>
          <w:rFonts w:ascii="Calibri" w:eastAsia="Calibri" w:hAnsi="Calibri" w:cs="Calibri"/>
          <w:sz w:val="31"/>
          <w:szCs w:val="31"/>
        </w:rPr>
      </w:pPr>
    </w:p>
    <w:p w:rsidR="00711C71" w:rsidRPr="00DD0FBE" w:rsidRDefault="00711C71" w:rsidP="00711C71">
      <w:pPr>
        <w:pStyle w:val="Ttulo1"/>
        <w:numPr>
          <w:ilvl w:val="0"/>
          <w:numId w:val="26"/>
        </w:numPr>
        <w:tabs>
          <w:tab w:val="left" w:pos="462"/>
        </w:tabs>
        <w:spacing w:line="275" w:lineRule="auto"/>
        <w:ind w:right="112"/>
        <w:rPr>
          <w:b w:val="0"/>
          <w:bCs w:val="0"/>
        </w:rPr>
      </w:pPr>
      <w:r>
        <w:t>Osagarri gisa, antigorputzak aztertzea (test azkarra edo ELISA)</w:t>
      </w:r>
    </w:p>
    <w:p w:rsidR="00711C71" w:rsidRPr="00DD0FBE" w:rsidRDefault="00711C71" w:rsidP="00711C71">
      <w:pPr>
        <w:spacing w:before="9"/>
        <w:rPr>
          <w:rFonts w:ascii="Calibri" w:eastAsia="Calibri" w:hAnsi="Calibri" w:cs="Calibri"/>
          <w:b/>
          <w:bCs/>
          <w:sz w:val="27"/>
          <w:szCs w:val="27"/>
          <w:lang w:val="es-ES"/>
        </w:rPr>
      </w:pPr>
    </w:p>
    <w:p w:rsidR="00711C71" w:rsidRPr="00DD0FBE" w:rsidRDefault="00711C71" w:rsidP="00711C71">
      <w:pPr>
        <w:numPr>
          <w:ilvl w:val="1"/>
          <w:numId w:val="26"/>
        </w:numPr>
        <w:tabs>
          <w:tab w:val="left" w:pos="894"/>
        </w:tabs>
        <w:jc w:val="left"/>
        <w:rPr>
          <w:rFonts w:ascii="Calibri" w:eastAsia="Calibri" w:hAnsi="Calibri" w:cs="Calibri"/>
          <w:sz w:val="24"/>
          <w:szCs w:val="24"/>
        </w:rPr>
      </w:pPr>
      <w:r>
        <w:rPr>
          <w:rFonts w:ascii="Calibri" w:hAnsi="Calibri"/>
          <w:b/>
          <w:sz w:val="24"/>
        </w:rPr>
        <w:t>Infektatutako pertsonengan sentsibilitate diagnostikoa areagotzea.</w:t>
      </w:r>
    </w:p>
    <w:p w:rsidR="00711C71" w:rsidRDefault="00711C71" w:rsidP="00711C71">
      <w:pPr>
        <w:pStyle w:val="Textoindependiente"/>
        <w:spacing w:before="45" w:line="275" w:lineRule="auto"/>
        <w:ind w:left="893" w:right="110" w:hanging="432"/>
        <w:jc w:val="both"/>
      </w:pPr>
      <w:r>
        <w:t>- Edozein arreta-eremutan PCR negatiboa duten pertsonak, klinika bateragarri batekin susmo kliniko eta/edo epidemiologiko handia dutenak.</w:t>
      </w:r>
      <w:r>
        <w:rPr>
          <w:rFonts w:ascii="Times New Roman" w:hAnsi="Times New Roman"/>
        </w:rPr>
        <w:t xml:space="preserve"> </w:t>
      </w:r>
      <w:r>
        <w:t>Lehentasunez, ELISA.</w:t>
      </w:r>
    </w:p>
    <w:p w:rsidR="00711C71" w:rsidRDefault="00711C71" w:rsidP="00711C71">
      <w:pPr>
        <w:spacing w:before="9"/>
        <w:rPr>
          <w:rFonts w:ascii="Calibri" w:eastAsia="Calibri" w:hAnsi="Calibri" w:cs="Calibri"/>
          <w:sz w:val="27"/>
          <w:szCs w:val="27"/>
        </w:rPr>
      </w:pPr>
    </w:p>
    <w:p w:rsidR="00711C71" w:rsidRDefault="00711C71" w:rsidP="00711C71">
      <w:pPr>
        <w:pStyle w:val="Ttulo1"/>
        <w:numPr>
          <w:ilvl w:val="1"/>
          <w:numId w:val="19"/>
        </w:numPr>
        <w:tabs>
          <w:tab w:val="left" w:pos="894"/>
        </w:tabs>
        <w:spacing w:line="276" w:lineRule="auto"/>
        <w:ind w:right="110"/>
        <w:jc w:val="both"/>
        <w:rPr>
          <w:rFonts w:cs="Calibri"/>
          <w:b w:val="0"/>
          <w:bCs w:val="0"/>
        </w:rPr>
      </w:pPr>
      <w:r>
        <w:t>Isolamendua amaitu ondoren, erantzun immunitarioa baloratzea, bere garaian l</w:t>
      </w:r>
      <w:r>
        <w:t>e</w:t>
      </w:r>
      <w:r>
        <w:t xml:space="preserve">hen mailako arretaren eremuan "kasu posibleak" definitu ziren kasuetan. </w:t>
      </w:r>
      <w:r>
        <w:rPr>
          <w:b w:val="0"/>
          <w:bCs w:val="0"/>
        </w:rPr>
        <w:t>Test azk</w:t>
      </w:r>
      <w:r>
        <w:rPr>
          <w:b w:val="0"/>
          <w:bCs w:val="0"/>
        </w:rPr>
        <w:t>a</w:t>
      </w:r>
      <w:r>
        <w:rPr>
          <w:b w:val="0"/>
          <w:bCs w:val="0"/>
        </w:rPr>
        <w:t>rrak.</w:t>
      </w:r>
    </w:p>
    <w:p w:rsidR="00711C71" w:rsidRDefault="00711C71" w:rsidP="00711C71">
      <w:pPr>
        <w:spacing w:before="8"/>
        <w:rPr>
          <w:rFonts w:ascii="Calibri" w:eastAsia="Calibri" w:hAnsi="Calibri" w:cs="Calibri"/>
          <w:sz w:val="27"/>
          <w:szCs w:val="27"/>
        </w:rPr>
      </w:pPr>
    </w:p>
    <w:p w:rsidR="00711C71" w:rsidRPr="00DD0FBE" w:rsidRDefault="00711C71" w:rsidP="00711C71">
      <w:pPr>
        <w:numPr>
          <w:ilvl w:val="1"/>
          <w:numId w:val="19"/>
        </w:numPr>
        <w:tabs>
          <w:tab w:val="left" w:pos="894"/>
        </w:tabs>
        <w:spacing w:line="275" w:lineRule="auto"/>
        <w:ind w:right="111"/>
        <w:jc w:val="both"/>
        <w:rPr>
          <w:rFonts w:ascii="Calibri" w:eastAsia="Calibri" w:hAnsi="Calibri" w:cs="Calibri"/>
          <w:sz w:val="24"/>
          <w:szCs w:val="24"/>
        </w:rPr>
      </w:pPr>
      <w:r>
        <w:rPr>
          <w:rFonts w:ascii="Calibri" w:hAnsi="Calibri"/>
          <w:b/>
          <w:sz w:val="24"/>
        </w:rPr>
        <w:t>Pertsona asintomatikoen egoera immunitarioa aztertzea, bai Elisa bidez, bai antigorputzen teknika azkarrak erabiliz.</w:t>
      </w:r>
    </w:p>
    <w:p w:rsidR="00711C71" w:rsidRPr="002939F5" w:rsidRDefault="00711C71" w:rsidP="00711C71">
      <w:pPr>
        <w:spacing w:before="9"/>
        <w:rPr>
          <w:rFonts w:ascii="Calibri" w:eastAsia="Calibri" w:hAnsi="Calibri" w:cs="Calibri"/>
          <w:b/>
          <w:bCs/>
          <w:sz w:val="27"/>
          <w:szCs w:val="27"/>
        </w:rPr>
      </w:pPr>
    </w:p>
    <w:p w:rsidR="00711C71" w:rsidRPr="00DD0FBE" w:rsidRDefault="00711C71" w:rsidP="00711C71">
      <w:pPr>
        <w:pStyle w:val="Textoindependiente"/>
        <w:numPr>
          <w:ilvl w:val="2"/>
          <w:numId w:val="19"/>
        </w:numPr>
        <w:tabs>
          <w:tab w:val="left" w:pos="1326"/>
        </w:tabs>
        <w:spacing w:line="276" w:lineRule="auto"/>
        <w:ind w:right="110"/>
        <w:jc w:val="both"/>
      </w:pPr>
      <w:r>
        <w:t>Osasun-zentroetara tratamendua jasotzera joan behar duten paziente bereziki ahulak (kimioterapia, erradioterapia, dialisia, tratamendu immunoezabatzaileak, GIBa).</w:t>
      </w:r>
    </w:p>
    <w:p w:rsidR="00711C71" w:rsidRPr="00DD0FBE" w:rsidRDefault="00711C71" w:rsidP="00711C71">
      <w:pPr>
        <w:pStyle w:val="Textoindependiente"/>
        <w:numPr>
          <w:ilvl w:val="2"/>
          <w:numId w:val="19"/>
        </w:numPr>
        <w:tabs>
          <w:tab w:val="left" w:pos="1326"/>
        </w:tabs>
        <w:spacing w:line="275" w:lineRule="auto"/>
        <w:ind w:right="111"/>
        <w:jc w:val="both"/>
      </w:pPr>
      <w:r>
        <w:t>Erakunde itxietako egoiliarrak. Egoitzan une horretan agerraldi bat badago (2 kasu edo gehiago), lehenengo PCRa egin.</w:t>
      </w:r>
    </w:p>
    <w:p w:rsidR="00711C71" w:rsidRPr="002939F5" w:rsidRDefault="00711C71" w:rsidP="00711C71">
      <w:pPr>
        <w:spacing w:line="275" w:lineRule="auto"/>
        <w:jc w:val="both"/>
        <w:sectPr w:rsidR="00711C71" w:rsidRPr="002939F5">
          <w:pgSz w:w="11900" w:h="16840"/>
          <w:pgMar w:top="1380" w:right="1580" w:bottom="1200" w:left="1600" w:header="0" w:footer="1006" w:gutter="0"/>
          <w:cols w:space="720"/>
        </w:sectPr>
      </w:pPr>
    </w:p>
    <w:p w:rsidR="00711C71" w:rsidRDefault="00711C71" w:rsidP="00711C71">
      <w:pPr>
        <w:pStyle w:val="Textoindependiente"/>
        <w:numPr>
          <w:ilvl w:val="2"/>
          <w:numId w:val="19"/>
        </w:numPr>
        <w:tabs>
          <w:tab w:val="left" w:pos="1326"/>
        </w:tabs>
        <w:spacing w:before="35" w:line="276" w:lineRule="auto"/>
        <w:ind w:right="110"/>
        <w:jc w:val="both"/>
      </w:pPr>
      <w:r>
        <w:t>Osasun-arloko profesionalak, aurreko atalean adierazi den bezala.</w:t>
      </w:r>
      <w:r>
        <w:rPr>
          <w:rFonts w:ascii="Times New Roman" w:hAnsi="Times New Roman"/>
        </w:rPr>
        <w:t xml:space="preserve"> </w:t>
      </w:r>
      <w:r>
        <w:t>Lehentasunak. Arriskuaren definizioa: handia, ertaina, txikia. Lehentasunak.</w:t>
      </w:r>
      <w:r>
        <w:rPr>
          <w:rFonts w:ascii="Times New Roman" w:hAnsi="Times New Roman"/>
        </w:rPr>
        <w:t xml:space="preserve"> </w:t>
      </w:r>
      <w:r>
        <w:t>Aldizkakotasunaren definizioa. Lehentasunez, ELISA.</w:t>
      </w:r>
    </w:p>
    <w:p w:rsidR="00711C71" w:rsidRDefault="00711C71" w:rsidP="00711C71">
      <w:pPr>
        <w:pStyle w:val="Textoindependiente"/>
        <w:numPr>
          <w:ilvl w:val="2"/>
          <w:numId w:val="19"/>
        </w:numPr>
        <w:tabs>
          <w:tab w:val="left" w:pos="1326"/>
        </w:tabs>
        <w:spacing w:before="1" w:line="275" w:lineRule="auto"/>
        <w:ind w:right="646"/>
      </w:pPr>
      <w:r>
        <w:t>Profesional soziosanitarioak, aurreko atalean adierazi den bezala. Lehent</w:t>
      </w:r>
      <w:r>
        <w:t>a</w:t>
      </w:r>
      <w:r>
        <w:t>sunez, ELISA.</w:t>
      </w:r>
    </w:p>
    <w:p w:rsidR="00711C71" w:rsidRPr="00DD0FBE" w:rsidRDefault="00711C71" w:rsidP="00711C71">
      <w:pPr>
        <w:pStyle w:val="Textoindependiente"/>
        <w:numPr>
          <w:ilvl w:val="2"/>
          <w:numId w:val="19"/>
        </w:numPr>
        <w:tabs>
          <w:tab w:val="left" w:pos="1326"/>
        </w:tabs>
        <w:spacing w:line="277" w:lineRule="auto"/>
        <w:ind w:right="110"/>
        <w:jc w:val="both"/>
      </w:pPr>
      <w:r>
        <w:t>Espetxeetako profesionalak. Espetxean une horretan kasuak badaude, PCRa egin baita ere.</w:t>
      </w:r>
    </w:p>
    <w:p w:rsidR="00711C71" w:rsidRDefault="00711C71" w:rsidP="00711C71">
      <w:pPr>
        <w:pStyle w:val="Textoindependiente"/>
        <w:numPr>
          <w:ilvl w:val="2"/>
          <w:numId w:val="19"/>
        </w:numPr>
        <w:tabs>
          <w:tab w:val="left" w:pos="1326"/>
        </w:tabs>
        <w:spacing w:line="276" w:lineRule="auto"/>
        <w:ind w:right="110"/>
        <w:jc w:val="both"/>
      </w:pPr>
      <w:r>
        <w:t>Osasun-arloko profesionalak, profesional soziosanitarioak, adineko pertsonen etxeetara joaten diren etxeko laguntza zerbitzukoak, espetxeetakoak eta me</w:t>
      </w:r>
      <w:r>
        <w:t>n</w:t>
      </w:r>
      <w:r>
        <w:t>deko pertsonen zaintzan hasten diren etxeko langileak, edo osasun-etxe batean, zentro soziosanitarioan edo espetxean hasten diren langileak. Aurreko atalean adierazi den bezala.</w:t>
      </w:r>
    </w:p>
    <w:p w:rsidR="00711C71" w:rsidRDefault="00711C71" w:rsidP="00711C71">
      <w:pPr>
        <w:pStyle w:val="Textoindependiente"/>
        <w:numPr>
          <w:ilvl w:val="2"/>
          <w:numId w:val="19"/>
        </w:numPr>
        <w:tabs>
          <w:tab w:val="left" w:pos="1326"/>
        </w:tabs>
        <w:spacing w:line="292" w:lineRule="exact"/>
      </w:pPr>
      <w:r>
        <w:t>Funtsezko profesionalak.</w:t>
      </w:r>
    </w:p>
    <w:p w:rsidR="00711C71" w:rsidRPr="00DD0FBE" w:rsidRDefault="00711C71" w:rsidP="00711C71">
      <w:pPr>
        <w:pStyle w:val="Textoindependiente"/>
        <w:numPr>
          <w:ilvl w:val="2"/>
          <w:numId w:val="19"/>
        </w:numPr>
        <w:tabs>
          <w:tab w:val="left" w:pos="1326"/>
        </w:tabs>
        <w:spacing w:before="45" w:line="275" w:lineRule="auto"/>
        <w:ind w:right="111"/>
        <w:jc w:val="both"/>
      </w:pPr>
      <w:r>
        <w:t>Kasu batekin harreman estua duten pertsonak, kontaktu gisa detektatzen dir</w:t>
      </w:r>
      <w:r>
        <w:t>e</w:t>
      </w:r>
      <w:r>
        <w:t>nean eta berrogeialdia hasi eta 21 egunera.</w:t>
      </w:r>
    </w:p>
    <w:p w:rsidR="00711C71" w:rsidRPr="00DD0FBE" w:rsidRDefault="00711C71" w:rsidP="00711C71">
      <w:pPr>
        <w:rPr>
          <w:rFonts w:ascii="Calibri" w:eastAsia="Calibri" w:hAnsi="Calibri" w:cs="Calibri"/>
          <w:sz w:val="24"/>
          <w:szCs w:val="24"/>
          <w:lang w:val="es-ES"/>
        </w:rPr>
      </w:pPr>
    </w:p>
    <w:p w:rsidR="00711C71" w:rsidRPr="00DD0FBE" w:rsidRDefault="00711C71" w:rsidP="00711C71">
      <w:pPr>
        <w:rPr>
          <w:rFonts w:ascii="Calibri" w:eastAsia="Calibri" w:hAnsi="Calibri" w:cs="Calibri"/>
          <w:sz w:val="24"/>
          <w:szCs w:val="24"/>
          <w:lang w:val="es-ES"/>
        </w:rPr>
      </w:pPr>
    </w:p>
    <w:p w:rsidR="00711C71" w:rsidRDefault="00711C71" w:rsidP="00711C71">
      <w:pPr>
        <w:pStyle w:val="Ttulo1"/>
        <w:numPr>
          <w:ilvl w:val="0"/>
          <w:numId w:val="26"/>
        </w:numPr>
        <w:tabs>
          <w:tab w:val="left" w:pos="462"/>
        </w:tabs>
        <w:spacing w:before="153"/>
        <w:rPr>
          <w:b w:val="0"/>
          <w:bCs w:val="0"/>
        </w:rPr>
      </w:pPr>
      <w:r>
        <w:t>Seroprebalentzia-azterketak. 2. eranskina</w:t>
      </w:r>
    </w:p>
    <w:p w:rsidR="00711C71" w:rsidRDefault="00711C71" w:rsidP="00711C71">
      <w:pPr>
        <w:spacing w:before="1"/>
        <w:rPr>
          <w:rFonts w:ascii="Calibri" w:eastAsia="Calibri" w:hAnsi="Calibri" w:cs="Calibri"/>
          <w:b/>
          <w:bCs/>
          <w:sz w:val="31"/>
          <w:szCs w:val="31"/>
        </w:rPr>
      </w:pPr>
    </w:p>
    <w:p w:rsidR="00711C71" w:rsidRPr="00DD0FBE" w:rsidRDefault="00711C71" w:rsidP="00711C71">
      <w:pPr>
        <w:pStyle w:val="Textoindependiente"/>
        <w:spacing w:line="276" w:lineRule="auto"/>
        <w:ind w:left="821" w:right="110"/>
        <w:jc w:val="both"/>
      </w:pPr>
      <w:r>
        <w:t>Seroprebalentziari buruzko inkesta batek gaixotasun jakin baten aurrean antigorputzak garatu dituzten biztanleen proportzioa neurtzeko aukera ematen digu.</w:t>
      </w:r>
      <w:r>
        <w:rPr>
          <w:rFonts w:ascii="Times New Roman" w:hAnsi="Times New Roman"/>
        </w:rPr>
        <w:t xml:space="preserve"> </w:t>
      </w:r>
      <w:r>
        <w:t>COVID-19a b</w:t>
      </w:r>
      <w:r>
        <w:t>e</w:t>
      </w:r>
      <w:r>
        <w:t>zalako gaixotasun berri bat denean, zeharka, duela gutxi infektatu den biztanleriaren proportzioa neurtzen du, gaixotasunaren sintomak izan dituen ala ez kontuan hartu gabe.</w:t>
      </w:r>
      <w:r>
        <w:rPr>
          <w:rFonts w:ascii="Times New Roman" w:hAnsi="Times New Roman"/>
        </w:rPr>
        <w:t xml:space="preserve"> </w:t>
      </w:r>
      <w:r>
        <w:t>Ildo horretan, agente infekzioso jakin batek populazioan duen zirkulazioa neu</w:t>
      </w:r>
      <w:r>
        <w:t>r</w:t>
      </w:r>
      <w:r>
        <w:t>tzen du, gaixoak detektatzean oinarritutako beste informazio-sistema batzuek baino hobeto; izan ere, osasun-laguntzarik behar izan ez duten sintomarik gabeko kasuak edo kasu arinak azaleratzen ditu.</w:t>
      </w:r>
    </w:p>
    <w:p w:rsidR="00711C71" w:rsidRPr="002939F5" w:rsidRDefault="00711C71" w:rsidP="00711C71">
      <w:pPr>
        <w:spacing w:before="8"/>
        <w:rPr>
          <w:rFonts w:ascii="Calibri" w:eastAsia="Calibri" w:hAnsi="Calibri" w:cs="Calibri"/>
          <w:sz w:val="27"/>
          <w:szCs w:val="27"/>
        </w:rPr>
      </w:pPr>
    </w:p>
    <w:p w:rsidR="00711C71" w:rsidRDefault="00711C71" w:rsidP="00711C71">
      <w:pPr>
        <w:pStyle w:val="Ttulo1"/>
        <w:ind w:left="821"/>
        <w:rPr>
          <w:b w:val="0"/>
          <w:bCs w:val="0"/>
        </w:rPr>
      </w:pPr>
      <w:r>
        <w:t>Estatuan</w:t>
      </w:r>
    </w:p>
    <w:p w:rsidR="00711C71" w:rsidRDefault="00711C71" w:rsidP="00711C71">
      <w:pPr>
        <w:spacing w:before="3"/>
        <w:rPr>
          <w:rFonts w:ascii="Calibri" w:eastAsia="Calibri" w:hAnsi="Calibri" w:cs="Calibri"/>
          <w:b/>
          <w:bCs/>
          <w:sz w:val="31"/>
          <w:szCs w:val="31"/>
        </w:rPr>
      </w:pPr>
    </w:p>
    <w:p w:rsidR="00711C71" w:rsidRPr="00DD0FBE" w:rsidRDefault="00711C71" w:rsidP="00711C71">
      <w:pPr>
        <w:pStyle w:val="Textoindependiente"/>
        <w:numPr>
          <w:ilvl w:val="1"/>
          <w:numId w:val="26"/>
        </w:numPr>
        <w:tabs>
          <w:tab w:val="left" w:pos="894"/>
        </w:tabs>
        <w:spacing w:line="275" w:lineRule="auto"/>
        <w:ind w:right="111"/>
        <w:jc w:val="left"/>
      </w:pPr>
      <w:r>
        <w:t xml:space="preserve">SARS-CoV-2 infekzioaren Espainiako epidemiologia-azterketa nazionala </w:t>
      </w:r>
      <w:r>
        <w:rPr>
          <w:rFonts w:ascii="Times New Roman" w:hAnsi="Times New Roman"/>
        </w:rPr>
        <w:t xml:space="preserve"> </w:t>
      </w:r>
      <w:r>
        <w:t xml:space="preserve">(ENE-COVID)    </w:t>
      </w:r>
      <w:r>
        <w:rPr>
          <w:color w:val="0000FF"/>
          <w:u w:val="single" w:color="0000FF"/>
        </w:rPr>
        <w:t>https://</w:t>
      </w:r>
      <w:hyperlink r:id="rId19">
        <w:r>
          <w:rPr>
            <w:color w:val="0000FF"/>
            <w:u w:val="single" w:color="0000FF"/>
          </w:rPr>
          <w:t>www.mscbs.gob.es/gabinete/notasPrensa.do?id=4874</w:t>
        </w:r>
      </w:hyperlink>
    </w:p>
    <w:p w:rsidR="00711C71" w:rsidRPr="00DD0FBE" w:rsidRDefault="00711C71" w:rsidP="00711C71">
      <w:pPr>
        <w:rPr>
          <w:rFonts w:ascii="Calibri" w:eastAsia="Calibri" w:hAnsi="Calibri" w:cs="Calibri"/>
          <w:sz w:val="20"/>
          <w:szCs w:val="20"/>
          <w:lang w:val="es-ES"/>
        </w:rPr>
      </w:pPr>
    </w:p>
    <w:p w:rsidR="00711C71" w:rsidRPr="00DD0FBE" w:rsidRDefault="00711C71" w:rsidP="00711C71">
      <w:pPr>
        <w:spacing w:before="10"/>
        <w:rPr>
          <w:rFonts w:ascii="Calibri" w:eastAsia="Calibri" w:hAnsi="Calibri" w:cs="Calibri"/>
          <w:sz w:val="19"/>
          <w:szCs w:val="19"/>
          <w:lang w:val="es-ES"/>
        </w:rPr>
      </w:pPr>
    </w:p>
    <w:p w:rsidR="00711C71" w:rsidRDefault="00711C71" w:rsidP="00711C71">
      <w:pPr>
        <w:pStyle w:val="Ttulo1"/>
        <w:spacing w:before="51"/>
        <w:ind w:left="809"/>
        <w:rPr>
          <w:b w:val="0"/>
          <w:bCs w:val="0"/>
        </w:rPr>
      </w:pPr>
      <w:r>
        <w:t>Nafarroan:</w:t>
      </w:r>
    </w:p>
    <w:p w:rsidR="00711C71" w:rsidRDefault="00711C71" w:rsidP="00711C71">
      <w:pPr>
        <w:rPr>
          <w:rFonts w:ascii="Calibri" w:eastAsia="Calibri" w:hAnsi="Calibri" w:cs="Calibri"/>
          <w:b/>
          <w:bCs/>
          <w:sz w:val="20"/>
          <w:szCs w:val="20"/>
        </w:rPr>
      </w:pPr>
    </w:p>
    <w:p w:rsidR="00711C71" w:rsidRPr="00DD0FBE" w:rsidRDefault="00711C71" w:rsidP="00711C71">
      <w:pPr>
        <w:pStyle w:val="Textoindependiente"/>
        <w:numPr>
          <w:ilvl w:val="1"/>
          <w:numId w:val="26"/>
        </w:numPr>
        <w:tabs>
          <w:tab w:val="left" w:pos="894"/>
        </w:tabs>
        <w:spacing w:line="275" w:lineRule="auto"/>
        <w:ind w:right="112"/>
        <w:jc w:val="left"/>
      </w:pPr>
      <w:r>
        <w:t>IgG antigorputzen seroprebalentziari buruzko inkesta SARS-CoV-2arekin alderatuta, biztanleria orokorrari dagokionez.</w:t>
      </w:r>
    </w:p>
    <w:p w:rsidR="00711C71" w:rsidRPr="002939F5" w:rsidRDefault="00711C71" w:rsidP="00711C71">
      <w:pPr>
        <w:spacing w:line="275" w:lineRule="auto"/>
        <w:sectPr w:rsidR="00711C71" w:rsidRPr="002939F5">
          <w:pgSz w:w="11900" w:h="16840"/>
          <w:pgMar w:top="1380" w:right="1580" w:bottom="1200" w:left="1600" w:header="0" w:footer="1006" w:gutter="0"/>
          <w:cols w:space="720"/>
        </w:sectPr>
      </w:pPr>
    </w:p>
    <w:p w:rsidR="00711C71" w:rsidRPr="00DD0FBE" w:rsidRDefault="00711C71" w:rsidP="00711C71">
      <w:pPr>
        <w:pStyle w:val="Textoindependiente"/>
        <w:spacing w:before="35" w:line="276" w:lineRule="auto"/>
        <w:ind w:left="729" w:right="111"/>
        <w:jc w:val="both"/>
      </w:pPr>
      <w:r>
        <w:t>Zenbatetsitako kopurua: 1.000 zehaztapen. Metodologia hori errepikatu daiteke eg</w:t>
      </w:r>
      <w:r>
        <w:t>o</w:t>
      </w:r>
      <w:r>
        <w:t>era epidemiologikoaren edo informazio-premia larriaren arabera.</w:t>
      </w:r>
    </w:p>
    <w:p w:rsidR="00711C71" w:rsidRPr="002939F5" w:rsidRDefault="00711C71" w:rsidP="00711C71">
      <w:pPr>
        <w:rPr>
          <w:rFonts w:ascii="Calibri" w:eastAsia="Calibri" w:hAnsi="Calibri" w:cs="Calibri"/>
          <w:sz w:val="24"/>
          <w:szCs w:val="24"/>
        </w:rPr>
      </w:pPr>
    </w:p>
    <w:p w:rsidR="00711C71" w:rsidRPr="002939F5" w:rsidRDefault="00711C71" w:rsidP="00711C71">
      <w:pPr>
        <w:spacing w:before="11"/>
        <w:rPr>
          <w:rFonts w:ascii="Calibri" w:eastAsia="Calibri" w:hAnsi="Calibri" w:cs="Calibri"/>
          <w:sz w:val="19"/>
          <w:szCs w:val="19"/>
        </w:rPr>
      </w:pPr>
    </w:p>
    <w:p w:rsidR="00711C71" w:rsidRPr="00DD0FBE" w:rsidRDefault="00711C71" w:rsidP="00711C71">
      <w:pPr>
        <w:pStyle w:val="Textoindependiente"/>
        <w:numPr>
          <w:ilvl w:val="1"/>
          <w:numId w:val="26"/>
        </w:numPr>
        <w:tabs>
          <w:tab w:val="left" w:pos="814"/>
        </w:tabs>
        <w:spacing w:line="276" w:lineRule="auto"/>
        <w:ind w:left="813" w:right="111"/>
        <w:jc w:val="both"/>
      </w:pPr>
      <w:r>
        <w:t>Balioestea bilakaeraren eta egindako banakako proben arabera, infekzioaren ser</w:t>
      </w:r>
      <w:r>
        <w:t>o</w:t>
      </w:r>
      <w:r>
        <w:t>prebalentziari buruzko profesional sanitarioen eta soziosanitarioen artean egindako inkestaren bidez. 600 lagin beharko lirateke % 10 inguruko prebalentzia zenbatesteko ausaz hautatutako laginetan, ordezpenik gabe.</w:t>
      </w:r>
    </w:p>
    <w:p w:rsidR="00931DB2" w:rsidRPr="002939F5" w:rsidRDefault="00931DB2" w:rsidP="00931DB2">
      <w:pPr>
        <w:pStyle w:val="Textoindependiente"/>
        <w:tabs>
          <w:tab w:val="left" w:pos="810"/>
        </w:tabs>
        <w:spacing w:line="288" w:lineRule="auto"/>
        <w:jc w:val="both"/>
        <w:rPr>
          <w:rFonts w:ascii="Arial" w:hAnsi="Arial" w:cs="Arial"/>
          <w:sz w:val="24"/>
          <w:szCs w:val="24"/>
        </w:rPr>
      </w:pPr>
    </w:p>
    <w:sectPr w:rsidR="00931DB2" w:rsidRPr="002939F5">
      <w:pgSz w:w="11900" w:h="16840"/>
      <w:pgMar w:top="1380" w:right="1580" w:bottom="1200" w:left="1680" w:header="0" w:footer="10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587" w:rsidRDefault="00E63CB5">
      <w:r>
        <w:separator/>
      </w:r>
    </w:p>
  </w:endnote>
  <w:endnote w:type="continuationSeparator" w:id="0">
    <w:p w:rsidR="00AC2587" w:rsidRDefault="00E6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97" w:rsidRDefault="00E63CB5">
    <w:pPr>
      <w:spacing w:line="14" w:lineRule="auto"/>
      <w:rPr>
        <w:sz w:val="20"/>
        <w:szCs w:val="20"/>
      </w:rPr>
    </w:pPr>
    <w:r>
      <w:rPr>
        <w:noProof/>
        <w:lang w:val="es-ES" w:eastAsia="es-ES"/>
      </w:rPr>
      <mc:AlternateContent>
        <mc:Choice Requires="wps">
          <w:drawing>
            <wp:anchor distT="0" distB="0" distL="114300" distR="114300" simplePos="0" relativeHeight="251657728" behindDoc="1" locked="0" layoutInCell="1" allowOverlap="1" wp14:anchorId="1F62763F" wp14:editId="1F5F1339">
              <wp:simplePos x="0" y="0"/>
              <wp:positionH relativeFrom="page">
                <wp:posOffset>6378575</wp:posOffset>
              </wp:positionH>
              <wp:positionV relativeFrom="page">
                <wp:posOffset>9867265</wp:posOffset>
              </wp:positionV>
              <wp:extent cx="127000" cy="1778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797" w:rsidRDefault="00E63CB5">
                          <w:pPr>
                            <w:spacing w:before="31" w:line="249"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2939F5">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2.25pt;margin-top:776.9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" filled="f" stroked="f">
              <v:textbox inset="0,0,0,0">
                <w:txbxContent>
                  <w:p w:rsidR="003E5797" w:rsidRDefault="00E63CB5">
                    <w:pPr>
                      <w:spacing w:before="31" w:line="249"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2939F5">
                      <w:rPr>
                        <w:rFonts w:ascii="Times New Roman"/>
                        <w:noProo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71" w:rsidRDefault="00711C71">
    <w:pPr>
      <w:spacing w:line="14" w:lineRule="auto"/>
      <w:rPr>
        <w:sz w:val="20"/>
        <w:szCs w:val="20"/>
      </w:rPr>
    </w:pPr>
    <w:r>
      <w:rPr>
        <w:noProof/>
        <w:lang w:val="es-ES" w:eastAsia="es-ES"/>
      </w:rPr>
      <mc:AlternateContent>
        <mc:Choice Requires="wps">
          <w:drawing>
            <wp:anchor distT="0" distB="0" distL="114300" distR="114300" simplePos="0" relativeHeight="251659776" behindDoc="1" locked="0" layoutInCell="1" allowOverlap="1" wp14:anchorId="1A3BDD21" wp14:editId="059EEC4C">
              <wp:simplePos x="0" y="0"/>
              <wp:positionH relativeFrom="page">
                <wp:posOffset>1068070</wp:posOffset>
              </wp:positionH>
              <wp:positionV relativeFrom="page">
                <wp:posOffset>9095740</wp:posOffset>
              </wp:positionV>
              <wp:extent cx="4389755" cy="338455"/>
              <wp:effectExtent l="127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C71" w:rsidRPr="009248E5" w:rsidRDefault="00711C71">
                          <w:pPr>
                            <w:ind w:left="20" w:right="18"/>
                            <w:rPr>
                              <w:rFonts w:ascii="Calibri" w:eastAsia="Calibri" w:hAnsi="Calibri" w:cs="Calibri"/>
                              <w:sz w:val="20"/>
                              <w:szCs w:val="20"/>
                            </w:rPr>
                          </w:pPr>
                          <w:r>
                            <w:rPr>
                              <w:rFonts w:ascii="Calibri"/>
                              <w:sz w:val="13"/>
                            </w:rPr>
                            <w:t xml:space="preserve">1           </w:t>
                          </w:r>
                          <w:r>
                            <w:rPr>
                              <w:rFonts w:ascii="Calibri"/>
                              <w:color w:val="0000FF"/>
                              <w:sz w:val="20"/>
                              <w:u w:val="single" w:color="0000FF"/>
                            </w:rPr>
                            <w:t>https://</w:t>
                          </w:r>
                          <w:hyperlink r:id="rId1">
                            <w:r>
                              <w:rPr>
                                <w:rFonts w:ascii="Calibri"/>
                                <w:color w:val="0000FF"/>
                                <w:sz w:val="20"/>
                                <w:u w:val="single" w:color="0000FF"/>
                              </w:rPr>
                              <w:t>www.mscbs.gob.es/profesionales/saludPublica/ccayes/alertasActual/nCov-</w:t>
                            </w:r>
                          </w:hyperlink>
                          <w:r>
                            <w:rPr>
                              <w:rFonts w:ascii="Times New Roman"/>
                              <w:color w:val="0000FF"/>
                              <w:sz w:val="20"/>
                            </w:rPr>
                            <w:t xml:space="preserve"> </w:t>
                          </w:r>
                          <w:r>
                            <w:rPr>
                              <w:rFonts w:ascii="Calibri"/>
                              <w:color w:val="0000FF"/>
                              <w:sz w:val="20"/>
                            </w:rPr>
                            <w:t xml:space="preserve">  </w:t>
                          </w:r>
                          <w:r>
                            <w:rPr>
                              <w:rFonts w:ascii="Calibri"/>
                              <w:color w:val="0000FF"/>
                              <w:sz w:val="20"/>
                              <w:u w:val="single" w:color="0000FF"/>
                            </w:rPr>
                            <w:t>China/documentos/Guia_test_diagnosticos_serologicos_20200407.pdf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84.1pt;margin-top:716.2pt;width:345.65pt;height:26.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NrwIAALA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" filled="f" stroked="f">
              <v:textbox inset="0,0,0,0">
                <w:txbxContent>
                  <w:p w:rsidR="00711C71" w:rsidRPr="009248E5" w:rsidRDefault="00711C71">
                    <w:pPr>
                      <w:ind w:left="20" w:right="18"/>
                      <w:rPr>
                        <w:sz w:val="20"/>
                        <w:szCs w:val="20"/>
                        <w:rFonts w:ascii="Calibri" w:eastAsia="Calibri" w:hAnsi="Calibri" w:cs="Calibri"/>
                      </w:rPr>
                    </w:pPr>
                    <w:r>
                      <w:rPr>
                        <w:sz w:val="13"/>
                        <w:rFonts w:ascii="Calibri"/>
                      </w:rPr>
                      <w:t xml:space="preserve">1           </w:t>
                    </w:r>
                    <w:r>
                      <w:rPr>
                        <w:color w:val="0000FF"/>
                        <w:sz w:val="20"/>
                        <w:u w:val="single" w:color="0000FF"/>
                        <w:rFonts w:ascii="Calibri"/>
                      </w:rPr>
                      <w:t xml:space="preserve">https://</w:t>
                    </w:r>
                    <w:hyperlink r:id="rId2">
                      <w:r>
                        <w:rPr>
                          <w:color w:val="0000FF"/>
                          <w:sz w:val="20"/>
                          <w:u w:val="single" w:color="0000FF"/>
                          <w:rFonts w:ascii="Calibri"/>
                        </w:rPr>
                        <w:t xml:space="preserve">www.mscbs.gob.es/profesionales/saludPublica/ccayes/alertasActual/nCov-</w:t>
                      </w:r>
                    </w:hyperlink>
                    <w:r>
                      <w:rPr>
                        <w:color w:val="0000FF"/>
                        <w:sz w:val="20"/>
                        <w:rFonts w:ascii="Times New Roman"/>
                      </w:rPr>
                      <w:t xml:space="preserve"> </w:t>
                    </w:r>
                    <w:r>
                      <w:rPr>
                        <w:color w:val="0000FF"/>
                        <w:sz w:val="20"/>
                        <w:rFonts w:ascii="Calibri"/>
                      </w:rPr>
                      <w:t xml:space="preserve">  </w:t>
                    </w:r>
                    <w:r>
                      <w:rPr>
                        <w:color w:val="0000FF"/>
                        <w:sz w:val="20"/>
                        <w:u w:val="single" w:color="0000FF"/>
                        <w:rFonts w:ascii="Calibri"/>
                      </w:rPr>
                      <w:t xml:space="preserve">China/documentos/Guia_test_diagnosticos_serologicos_20200407.pdf</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60800" behindDoc="1" locked="0" layoutInCell="1" allowOverlap="1" wp14:anchorId="3CDBC0A7" wp14:editId="557AA47A">
              <wp:simplePos x="0" y="0"/>
              <wp:positionH relativeFrom="page">
                <wp:posOffset>6384290</wp:posOffset>
              </wp:positionH>
              <wp:positionV relativeFrom="page">
                <wp:posOffset>9591675</wp:posOffset>
              </wp:positionV>
              <wp:extent cx="121920" cy="165735"/>
              <wp:effectExtent l="254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939F5">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02.7pt;margin-top:755.25pt;width:9.6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g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" filled="f" stroked="f">
              <v:textbox inset="0,0,0,0">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939F5">
                      <w:rPr>
                        <w:rFonts w:ascii="Calibri"/>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71" w:rsidRDefault="00711C71">
    <w:pPr>
      <w:spacing w:line="14" w:lineRule="auto"/>
      <w:rPr>
        <w:sz w:val="20"/>
        <w:szCs w:val="20"/>
      </w:rPr>
    </w:pPr>
    <w:r>
      <w:rPr>
        <w:noProof/>
        <w:lang w:val="es-ES" w:eastAsia="es-ES"/>
      </w:rPr>
      <mc:AlternateContent>
        <mc:Choice Requires="wps">
          <w:drawing>
            <wp:anchor distT="0" distB="0" distL="114300" distR="114300" simplePos="0" relativeHeight="251661824" behindDoc="1" locked="0" layoutInCell="1" allowOverlap="1" wp14:anchorId="51C642FE" wp14:editId="3E04F978">
              <wp:simplePos x="0" y="0"/>
              <wp:positionH relativeFrom="page">
                <wp:posOffset>1068070</wp:posOffset>
              </wp:positionH>
              <wp:positionV relativeFrom="page">
                <wp:posOffset>9095740</wp:posOffset>
              </wp:positionV>
              <wp:extent cx="4389755" cy="338455"/>
              <wp:effectExtent l="127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C71" w:rsidRPr="009248E5" w:rsidRDefault="00711C71">
                          <w:pPr>
                            <w:ind w:left="20" w:right="18"/>
                            <w:rPr>
                              <w:rFonts w:ascii="Calibri" w:eastAsia="Calibri" w:hAnsi="Calibri" w:cs="Calibri"/>
                              <w:sz w:val="20"/>
                              <w:szCs w:val="20"/>
                            </w:rPr>
                          </w:pPr>
                          <w:r>
                            <w:rPr>
                              <w:rFonts w:ascii="Calibri"/>
                              <w:sz w:val="13"/>
                            </w:rPr>
                            <w:t xml:space="preserve">3           </w:t>
                          </w:r>
                          <w:r>
                            <w:rPr>
                              <w:rFonts w:ascii="Calibri"/>
                              <w:color w:val="0000FF"/>
                              <w:sz w:val="20"/>
                              <w:u w:val="single" w:color="0000FF"/>
                            </w:rPr>
                            <w:t>https://</w:t>
                          </w:r>
                          <w:hyperlink r:id="rId1">
                            <w:r>
                              <w:rPr>
                                <w:rFonts w:ascii="Calibri"/>
                                <w:color w:val="0000FF"/>
                                <w:sz w:val="20"/>
                                <w:u w:val="single" w:color="0000FF"/>
                              </w:rPr>
                              <w:t>www.mscbs.gob.es/profesionales/saludPublica/ccayes/alertasActual/nCov-</w:t>
                            </w:r>
                          </w:hyperlink>
                          <w:r>
                            <w:rPr>
                              <w:rFonts w:ascii="Times New Roman"/>
                              <w:color w:val="0000FF"/>
                              <w:sz w:val="20"/>
                            </w:rPr>
                            <w:t xml:space="preserve"> </w:t>
                          </w:r>
                          <w:r>
                            <w:rPr>
                              <w:rFonts w:ascii="Calibri"/>
                              <w:color w:val="0000FF"/>
                              <w:sz w:val="20"/>
                            </w:rPr>
                            <w:t xml:space="preserve">  </w:t>
                          </w:r>
                          <w:r>
                            <w:rPr>
                              <w:rFonts w:ascii="Calibri"/>
                              <w:color w:val="0000FF"/>
                              <w:sz w:val="20"/>
                              <w:u w:val="single" w:color="0000FF"/>
                            </w:rPr>
                            <w:t>China/documentos/Guia_test_diagnosticos_serologicos_20200407.pdf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84.1pt;margin-top:716.2pt;width:345.65pt;height:26.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" filled="f" stroked="f">
              <v:textbox inset="0,0,0,0">
                <w:txbxContent>
                  <w:p w:rsidR="00711C71" w:rsidRPr="009248E5" w:rsidRDefault="00711C71">
                    <w:pPr>
                      <w:ind w:left="20" w:right="18"/>
                      <w:rPr>
                        <w:sz w:val="20"/>
                        <w:szCs w:val="20"/>
                        <w:rFonts w:ascii="Calibri" w:eastAsia="Calibri" w:hAnsi="Calibri" w:cs="Calibri"/>
                      </w:rPr>
                    </w:pPr>
                    <w:r>
                      <w:rPr>
                        <w:sz w:val="13"/>
                        <w:rFonts w:ascii="Calibri"/>
                      </w:rPr>
                      <w:t xml:space="preserve">3           </w:t>
                    </w:r>
                    <w:r>
                      <w:rPr>
                        <w:color w:val="0000FF"/>
                        <w:sz w:val="20"/>
                        <w:u w:val="single" w:color="0000FF"/>
                        <w:rFonts w:ascii="Calibri"/>
                      </w:rPr>
                      <w:t xml:space="preserve">https://</w:t>
                    </w:r>
                    <w:hyperlink r:id="rId2">
                      <w:r>
                        <w:rPr>
                          <w:color w:val="0000FF"/>
                          <w:sz w:val="20"/>
                          <w:u w:val="single" w:color="0000FF"/>
                          <w:rFonts w:ascii="Calibri"/>
                        </w:rPr>
                        <w:t xml:space="preserve">www.mscbs.gob.es/profesionales/saludPublica/ccayes/alertasActual/nCov-</w:t>
                      </w:r>
                    </w:hyperlink>
                    <w:r>
                      <w:rPr>
                        <w:color w:val="0000FF"/>
                        <w:sz w:val="20"/>
                        <w:rFonts w:ascii="Times New Roman"/>
                      </w:rPr>
                      <w:t xml:space="preserve"> </w:t>
                    </w:r>
                    <w:r>
                      <w:rPr>
                        <w:color w:val="0000FF"/>
                        <w:sz w:val="20"/>
                        <w:rFonts w:ascii="Calibri"/>
                      </w:rPr>
                      <w:t xml:space="preserve">  </w:t>
                    </w:r>
                    <w:r>
                      <w:rPr>
                        <w:color w:val="0000FF"/>
                        <w:sz w:val="20"/>
                        <w:u w:val="single" w:color="0000FF"/>
                        <w:rFonts w:ascii="Calibri"/>
                      </w:rPr>
                      <w:t xml:space="preserve">China/documentos/Guia_test_diagnosticos_serologicos_20200407.pdf</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62848" behindDoc="1" locked="0" layoutInCell="1" allowOverlap="1" wp14:anchorId="5FE33959" wp14:editId="2B1BF37C">
              <wp:simplePos x="0" y="0"/>
              <wp:positionH relativeFrom="page">
                <wp:posOffset>6384290</wp:posOffset>
              </wp:positionH>
              <wp:positionV relativeFrom="page">
                <wp:posOffset>9591675</wp:posOffset>
              </wp:positionV>
              <wp:extent cx="121920" cy="165735"/>
              <wp:effectExtent l="254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939F5">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502.7pt;margin-top:755.25pt;width:9.6pt;height:13.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T4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" filled="f" stroked="f">
              <v:textbox inset="0,0,0,0">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939F5">
                      <w:rPr>
                        <w:rFonts w:ascii="Calibri"/>
                        <w:noProof/>
                      </w:rP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71" w:rsidRDefault="00711C71">
    <w:pPr>
      <w:spacing w:line="14" w:lineRule="auto"/>
      <w:rPr>
        <w:sz w:val="20"/>
        <w:szCs w:val="20"/>
      </w:rPr>
    </w:pPr>
    <w:r>
      <w:rPr>
        <w:noProof/>
        <w:lang w:val="es-ES" w:eastAsia="es-ES"/>
      </w:rPr>
      <mc:AlternateContent>
        <mc:Choice Requires="wps">
          <w:drawing>
            <wp:anchor distT="0" distB="0" distL="114300" distR="114300" simplePos="0" relativeHeight="251663872" behindDoc="1" locked="0" layoutInCell="1" allowOverlap="1" wp14:anchorId="36AF59DF" wp14:editId="0017870C">
              <wp:simplePos x="0" y="0"/>
              <wp:positionH relativeFrom="page">
                <wp:posOffset>6384290</wp:posOffset>
              </wp:positionH>
              <wp:positionV relativeFrom="page">
                <wp:posOffset>9591675</wp:posOffset>
              </wp:positionV>
              <wp:extent cx="121920" cy="165735"/>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939F5">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2.7pt;margin-top:755.25pt;width:9.6pt;height:13.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O9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" filled="f" stroked="f">
              <v:textbox inset="0,0,0,0">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939F5">
                      <w:rPr>
                        <w:rFonts w:ascii="Calibri"/>
                        <w:noProof/>
                      </w:rP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71" w:rsidRDefault="00711C71">
    <w:pPr>
      <w:spacing w:line="14" w:lineRule="auto"/>
      <w:rPr>
        <w:sz w:val="20"/>
        <w:szCs w:val="20"/>
      </w:rPr>
    </w:pPr>
    <w:r>
      <w:rPr>
        <w:noProof/>
        <w:lang w:val="es-ES" w:eastAsia="es-ES"/>
      </w:rPr>
      <mc:AlternateContent>
        <mc:Choice Requires="wps">
          <w:drawing>
            <wp:anchor distT="0" distB="0" distL="114300" distR="114300" simplePos="0" relativeHeight="251665920" behindDoc="1" locked="0" layoutInCell="1" allowOverlap="1" wp14:anchorId="1EA0033D" wp14:editId="7BA8F9A6">
              <wp:simplePos x="0" y="0"/>
              <wp:positionH relativeFrom="page">
                <wp:posOffset>6384290</wp:posOffset>
              </wp:positionH>
              <wp:positionV relativeFrom="page">
                <wp:posOffset>9914890</wp:posOffset>
              </wp:positionV>
              <wp:extent cx="121920" cy="165735"/>
              <wp:effectExtent l="2540" t="0" r="0" b="0"/>
              <wp:wrapNone/>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939F5">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502.7pt;margin-top:780.7pt;width:9.6pt;height:13.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" filled="f" stroked="f">
              <v:textbox inset="0,0,0,0">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939F5">
                      <w:rPr>
                        <w:rFonts w:ascii="Calibri"/>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587" w:rsidRDefault="00E63CB5">
      <w:r>
        <w:separator/>
      </w:r>
    </w:p>
  </w:footnote>
  <w:footnote w:type="continuationSeparator" w:id="0">
    <w:p w:rsidR="00AC2587" w:rsidRDefault="00E63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C31"/>
    <w:multiLevelType w:val="multilevel"/>
    <w:tmpl w:val="4620C9B2"/>
    <w:lvl w:ilvl="0">
      <w:start w:val="1"/>
      <w:numFmt w:val="decimal"/>
      <w:lvlText w:val="%1."/>
      <w:lvlJc w:val="left"/>
      <w:pPr>
        <w:ind w:left="461" w:hanging="360"/>
        <w:jc w:val="left"/>
      </w:pPr>
      <w:rPr>
        <w:rFonts w:ascii="Calibri" w:eastAsia="Calibri" w:hAnsi="Calibri" w:hint="default"/>
        <w:b/>
        <w:bCs/>
        <w:w w:val="99"/>
        <w:sz w:val="24"/>
        <w:szCs w:val="24"/>
      </w:rPr>
    </w:lvl>
    <w:lvl w:ilvl="1">
      <w:start w:val="1"/>
      <w:numFmt w:val="decimal"/>
      <w:lvlText w:val="%1.%2."/>
      <w:lvlJc w:val="left"/>
      <w:pPr>
        <w:ind w:left="893" w:hanging="432"/>
        <w:jc w:val="right"/>
      </w:pPr>
      <w:rPr>
        <w:rFonts w:ascii="Calibri" w:eastAsia="Calibri" w:hAnsi="Calibri" w:hint="default"/>
        <w:b/>
        <w:bCs/>
        <w:w w:val="99"/>
        <w:sz w:val="24"/>
        <w:szCs w:val="24"/>
      </w:rPr>
    </w:lvl>
    <w:lvl w:ilvl="2">
      <w:start w:val="1"/>
      <w:numFmt w:val="decimal"/>
      <w:lvlText w:val="%1.%2.%3."/>
      <w:lvlJc w:val="left"/>
      <w:pPr>
        <w:ind w:left="1517" w:hanging="696"/>
        <w:jc w:val="left"/>
      </w:pPr>
      <w:rPr>
        <w:rFonts w:ascii="Calibri" w:eastAsia="Calibri" w:hAnsi="Calibri" w:hint="default"/>
        <w:b/>
        <w:bCs/>
        <w:w w:val="99"/>
        <w:sz w:val="24"/>
        <w:szCs w:val="24"/>
      </w:rPr>
    </w:lvl>
    <w:lvl w:ilvl="3">
      <w:start w:val="1"/>
      <w:numFmt w:val="bullet"/>
      <w:lvlText w:val="•"/>
      <w:lvlJc w:val="left"/>
      <w:pPr>
        <w:ind w:left="1517" w:hanging="696"/>
      </w:pPr>
      <w:rPr>
        <w:rFonts w:hint="default"/>
      </w:rPr>
    </w:lvl>
    <w:lvl w:ilvl="4">
      <w:start w:val="1"/>
      <w:numFmt w:val="bullet"/>
      <w:lvlText w:val="•"/>
      <w:lvlJc w:val="left"/>
      <w:pPr>
        <w:ind w:left="2535" w:hanging="696"/>
      </w:pPr>
      <w:rPr>
        <w:rFonts w:hint="default"/>
      </w:rPr>
    </w:lvl>
    <w:lvl w:ilvl="5">
      <w:start w:val="1"/>
      <w:numFmt w:val="bullet"/>
      <w:lvlText w:val="•"/>
      <w:lvlJc w:val="left"/>
      <w:pPr>
        <w:ind w:left="3552" w:hanging="696"/>
      </w:pPr>
      <w:rPr>
        <w:rFonts w:hint="default"/>
      </w:rPr>
    </w:lvl>
    <w:lvl w:ilvl="6">
      <w:start w:val="1"/>
      <w:numFmt w:val="bullet"/>
      <w:lvlText w:val="•"/>
      <w:lvlJc w:val="left"/>
      <w:pPr>
        <w:ind w:left="4570" w:hanging="696"/>
      </w:pPr>
      <w:rPr>
        <w:rFonts w:hint="default"/>
      </w:rPr>
    </w:lvl>
    <w:lvl w:ilvl="7">
      <w:start w:val="1"/>
      <w:numFmt w:val="bullet"/>
      <w:lvlText w:val="•"/>
      <w:lvlJc w:val="left"/>
      <w:pPr>
        <w:ind w:left="5587" w:hanging="696"/>
      </w:pPr>
      <w:rPr>
        <w:rFonts w:hint="default"/>
      </w:rPr>
    </w:lvl>
    <w:lvl w:ilvl="8">
      <w:start w:val="1"/>
      <w:numFmt w:val="bullet"/>
      <w:lvlText w:val="•"/>
      <w:lvlJc w:val="left"/>
      <w:pPr>
        <w:ind w:left="6605" w:hanging="696"/>
      </w:pPr>
      <w:rPr>
        <w:rFonts w:hint="default"/>
      </w:rPr>
    </w:lvl>
  </w:abstractNum>
  <w:abstractNum w:abstractNumId="1">
    <w:nsid w:val="02790A83"/>
    <w:multiLevelType w:val="hybridMultilevel"/>
    <w:tmpl w:val="C4E4D212"/>
    <w:lvl w:ilvl="0" w:tplc="85B4E99E">
      <w:start w:val="1"/>
      <w:numFmt w:val="lowerLetter"/>
      <w:lvlText w:val="%1."/>
      <w:lvlJc w:val="left"/>
      <w:pPr>
        <w:ind w:left="821" w:hanging="348"/>
        <w:jc w:val="left"/>
      </w:pPr>
      <w:rPr>
        <w:rFonts w:ascii="Calibri" w:eastAsia="Calibri" w:hAnsi="Calibri" w:hint="default"/>
        <w:spacing w:val="-1"/>
        <w:sz w:val="22"/>
        <w:szCs w:val="22"/>
      </w:rPr>
    </w:lvl>
    <w:lvl w:ilvl="1" w:tplc="0C2086AE">
      <w:start w:val="1"/>
      <w:numFmt w:val="bullet"/>
      <w:lvlText w:val="•"/>
      <w:lvlJc w:val="left"/>
      <w:pPr>
        <w:ind w:left="1611" w:hanging="348"/>
      </w:pPr>
      <w:rPr>
        <w:rFonts w:hint="default"/>
      </w:rPr>
    </w:lvl>
    <w:lvl w:ilvl="2" w:tplc="4D726B78">
      <w:start w:val="1"/>
      <w:numFmt w:val="bullet"/>
      <w:lvlText w:val="•"/>
      <w:lvlJc w:val="left"/>
      <w:pPr>
        <w:ind w:left="2401" w:hanging="348"/>
      </w:pPr>
      <w:rPr>
        <w:rFonts w:hint="default"/>
      </w:rPr>
    </w:lvl>
    <w:lvl w:ilvl="3" w:tplc="4B3EF7DC">
      <w:start w:val="1"/>
      <w:numFmt w:val="bullet"/>
      <w:lvlText w:val="•"/>
      <w:lvlJc w:val="left"/>
      <w:pPr>
        <w:ind w:left="3191" w:hanging="348"/>
      </w:pPr>
      <w:rPr>
        <w:rFonts w:hint="default"/>
      </w:rPr>
    </w:lvl>
    <w:lvl w:ilvl="4" w:tplc="64D4A488">
      <w:start w:val="1"/>
      <w:numFmt w:val="bullet"/>
      <w:lvlText w:val="•"/>
      <w:lvlJc w:val="left"/>
      <w:pPr>
        <w:ind w:left="3980" w:hanging="348"/>
      </w:pPr>
      <w:rPr>
        <w:rFonts w:hint="default"/>
      </w:rPr>
    </w:lvl>
    <w:lvl w:ilvl="5" w:tplc="9C2AA218">
      <w:start w:val="1"/>
      <w:numFmt w:val="bullet"/>
      <w:lvlText w:val="•"/>
      <w:lvlJc w:val="left"/>
      <w:pPr>
        <w:ind w:left="4770" w:hanging="348"/>
      </w:pPr>
      <w:rPr>
        <w:rFonts w:hint="default"/>
      </w:rPr>
    </w:lvl>
    <w:lvl w:ilvl="6" w:tplc="1C9CF766">
      <w:start w:val="1"/>
      <w:numFmt w:val="bullet"/>
      <w:lvlText w:val="•"/>
      <w:lvlJc w:val="left"/>
      <w:pPr>
        <w:ind w:left="5560" w:hanging="348"/>
      </w:pPr>
      <w:rPr>
        <w:rFonts w:hint="default"/>
      </w:rPr>
    </w:lvl>
    <w:lvl w:ilvl="7" w:tplc="B32AC882">
      <w:start w:val="1"/>
      <w:numFmt w:val="bullet"/>
      <w:lvlText w:val="•"/>
      <w:lvlJc w:val="left"/>
      <w:pPr>
        <w:ind w:left="6350" w:hanging="348"/>
      </w:pPr>
      <w:rPr>
        <w:rFonts w:hint="default"/>
      </w:rPr>
    </w:lvl>
    <w:lvl w:ilvl="8" w:tplc="ADF66440">
      <w:start w:val="1"/>
      <w:numFmt w:val="bullet"/>
      <w:lvlText w:val="•"/>
      <w:lvlJc w:val="left"/>
      <w:pPr>
        <w:ind w:left="7140" w:hanging="348"/>
      </w:pPr>
      <w:rPr>
        <w:rFonts w:hint="default"/>
      </w:rPr>
    </w:lvl>
  </w:abstractNum>
  <w:abstractNum w:abstractNumId="2">
    <w:nsid w:val="050F5265"/>
    <w:multiLevelType w:val="hybridMultilevel"/>
    <w:tmpl w:val="7B9C7B1A"/>
    <w:lvl w:ilvl="0" w:tplc="F1E68DC6">
      <w:start w:val="1"/>
      <w:numFmt w:val="bullet"/>
      <w:lvlText w:val="-"/>
      <w:lvlJc w:val="left"/>
      <w:pPr>
        <w:ind w:left="841" w:hanging="360"/>
      </w:pPr>
      <w:rPr>
        <w:rFonts w:ascii="Calibri" w:eastAsia="Calibri" w:hAnsi="Calibri" w:hint="default"/>
        <w:w w:val="99"/>
        <w:sz w:val="24"/>
        <w:szCs w:val="24"/>
      </w:rPr>
    </w:lvl>
    <w:lvl w:ilvl="1" w:tplc="90602AE4">
      <w:start w:val="1"/>
      <w:numFmt w:val="bullet"/>
      <w:lvlText w:val="•"/>
      <w:lvlJc w:val="left"/>
      <w:pPr>
        <w:ind w:left="1631" w:hanging="360"/>
      </w:pPr>
      <w:rPr>
        <w:rFonts w:hint="default"/>
      </w:rPr>
    </w:lvl>
    <w:lvl w:ilvl="2" w:tplc="EA4C1B0C">
      <w:start w:val="1"/>
      <w:numFmt w:val="bullet"/>
      <w:lvlText w:val="•"/>
      <w:lvlJc w:val="left"/>
      <w:pPr>
        <w:ind w:left="2421" w:hanging="360"/>
      </w:pPr>
      <w:rPr>
        <w:rFonts w:hint="default"/>
      </w:rPr>
    </w:lvl>
    <w:lvl w:ilvl="3" w:tplc="0D62E330">
      <w:start w:val="1"/>
      <w:numFmt w:val="bullet"/>
      <w:lvlText w:val="•"/>
      <w:lvlJc w:val="left"/>
      <w:pPr>
        <w:ind w:left="3211" w:hanging="360"/>
      </w:pPr>
      <w:rPr>
        <w:rFonts w:hint="default"/>
      </w:rPr>
    </w:lvl>
    <w:lvl w:ilvl="4" w:tplc="39B07A06">
      <w:start w:val="1"/>
      <w:numFmt w:val="bullet"/>
      <w:lvlText w:val="•"/>
      <w:lvlJc w:val="left"/>
      <w:pPr>
        <w:ind w:left="4000" w:hanging="360"/>
      </w:pPr>
      <w:rPr>
        <w:rFonts w:hint="default"/>
      </w:rPr>
    </w:lvl>
    <w:lvl w:ilvl="5" w:tplc="9DC05DC6">
      <w:start w:val="1"/>
      <w:numFmt w:val="bullet"/>
      <w:lvlText w:val="•"/>
      <w:lvlJc w:val="left"/>
      <w:pPr>
        <w:ind w:left="4790" w:hanging="360"/>
      </w:pPr>
      <w:rPr>
        <w:rFonts w:hint="default"/>
      </w:rPr>
    </w:lvl>
    <w:lvl w:ilvl="6" w:tplc="EB76AE32">
      <w:start w:val="1"/>
      <w:numFmt w:val="bullet"/>
      <w:lvlText w:val="•"/>
      <w:lvlJc w:val="left"/>
      <w:pPr>
        <w:ind w:left="5580" w:hanging="360"/>
      </w:pPr>
      <w:rPr>
        <w:rFonts w:hint="default"/>
      </w:rPr>
    </w:lvl>
    <w:lvl w:ilvl="7" w:tplc="3BF468EC">
      <w:start w:val="1"/>
      <w:numFmt w:val="bullet"/>
      <w:lvlText w:val="•"/>
      <w:lvlJc w:val="left"/>
      <w:pPr>
        <w:ind w:left="6370" w:hanging="360"/>
      </w:pPr>
      <w:rPr>
        <w:rFonts w:hint="default"/>
      </w:rPr>
    </w:lvl>
    <w:lvl w:ilvl="8" w:tplc="B83C5202">
      <w:start w:val="1"/>
      <w:numFmt w:val="bullet"/>
      <w:lvlText w:val="•"/>
      <w:lvlJc w:val="left"/>
      <w:pPr>
        <w:ind w:left="7160" w:hanging="360"/>
      </w:pPr>
      <w:rPr>
        <w:rFonts w:hint="default"/>
      </w:rPr>
    </w:lvl>
  </w:abstractNum>
  <w:abstractNum w:abstractNumId="3">
    <w:nsid w:val="07DA74B7"/>
    <w:multiLevelType w:val="multilevel"/>
    <w:tmpl w:val="52863CFE"/>
    <w:lvl w:ilvl="0">
      <w:start w:val="3"/>
      <w:numFmt w:val="decimal"/>
      <w:lvlText w:val="%1"/>
      <w:lvlJc w:val="left"/>
      <w:pPr>
        <w:ind w:left="893" w:hanging="432"/>
        <w:jc w:val="left"/>
      </w:pPr>
      <w:rPr>
        <w:rFonts w:hint="default"/>
      </w:rPr>
    </w:lvl>
    <w:lvl w:ilvl="1">
      <w:start w:val="2"/>
      <w:numFmt w:val="decimal"/>
      <w:lvlText w:val="%1.%2."/>
      <w:lvlJc w:val="left"/>
      <w:pPr>
        <w:ind w:left="893" w:hanging="432"/>
        <w:jc w:val="left"/>
      </w:pPr>
      <w:rPr>
        <w:rFonts w:ascii="Calibri" w:eastAsia="Calibri" w:hAnsi="Calibri" w:hint="default"/>
        <w:w w:val="99"/>
        <w:sz w:val="24"/>
        <w:szCs w:val="24"/>
      </w:rPr>
    </w:lvl>
    <w:lvl w:ilvl="2">
      <w:start w:val="1"/>
      <w:numFmt w:val="bullet"/>
      <w:lvlText w:val="-"/>
      <w:lvlJc w:val="left"/>
      <w:pPr>
        <w:ind w:left="1325" w:hanging="504"/>
      </w:pPr>
      <w:rPr>
        <w:rFonts w:ascii="Calibri" w:eastAsia="Calibri" w:hAnsi="Calibri" w:hint="default"/>
        <w:w w:val="99"/>
        <w:sz w:val="24"/>
        <w:szCs w:val="24"/>
      </w:rPr>
    </w:lvl>
    <w:lvl w:ilvl="3">
      <w:start w:val="1"/>
      <w:numFmt w:val="bullet"/>
      <w:lvlText w:val="•"/>
      <w:lvlJc w:val="left"/>
      <w:pPr>
        <w:ind w:left="2968" w:hanging="504"/>
      </w:pPr>
      <w:rPr>
        <w:rFonts w:hint="default"/>
      </w:rPr>
    </w:lvl>
    <w:lvl w:ilvl="4">
      <w:start w:val="1"/>
      <w:numFmt w:val="bullet"/>
      <w:lvlText w:val="•"/>
      <w:lvlJc w:val="left"/>
      <w:pPr>
        <w:ind w:left="3790" w:hanging="504"/>
      </w:pPr>
      <w:rPr>
        <w:rFonts w:hint="default"/>
      </w:rPr>
    </w:lvl>
    <w:lvl w:ilvl="5">
      <w:start w:val="1"/>
      <w:numFmt w:val="bullet"/>
      <w:lvlText w:val="•"/>
      <w:lvlJc w:val="left"/>
      <w:pPr>
        <w:ind w:left="4612" w:hanging="504"/>
      </w:pPr>
      <w:rPr>
        <w:rFonts w:hint="default"/>
      </w:rPr>
    </w:lvl>
    <w:lvl w:ilvl="6">
      <w:start w:val="1"/>
      <w:numFmt w:val="bullet"/>
      <w:lvlText w:val="•"/>
      <w:lvlJc w:val="left"/>
      <w:pPr>
        <w:ind w:left="5433" w:hanging="504"/>
      </w:pPr>
      <w:rPr>
        <w:rFonts w:hint="default"/>
      </w:rPr>
    </w:lvl>
    <w:lvl w:ilvl="7">
      <w:start w:val="1"/>
      <w:numFmt w:val="bullet"/>
      <w:lvlText w:val="•"/>
      <w:lvlJc w:val="left"/>
      <w:pPr>
        <w:ind w:left="6255" w:hanging="504"/>
      </w:pPr>
      <w:rPr>
        <w:rFonts w:hint="default"/>
      </w:rPr>
    </w:lvl>
    <w:lvl w:ilvl="8">
      <w:start w:val="1"/>
      <w:numFmt w:val="bullet"/>
      <w:lvlText w:val="•"/>
      <w:lvlJc w:val="left"/>
      <w:pPr>
        <w:ind w:left="7076" w:hanging="504"/>
      </w:pPr>
      <w:rPr>
        <w:rFonts w:hint="default"/>
      </w:rPr>
    </w:lvl>
  </w:abstractNum>
  <w:abstractNum w:abstractNumId="4">
    <w:nsid w:val="11EF2886"/>
    <w:multiLevelType w:val="hybridMultilevel"/>
    <w:tmpl w:val="A59032FA"/>
    <w:lvl w:ilvl="0" w:tplc="FFA03818">
      <w:start w:val="1"/>
      <w:numFmt w:val="bullet"/>
      <w:lvlText w:val="-"/>
      <w:lvlJc w:val="left"/>
      <w:pPr>
        <w:ind w:left="1345" w:hanging="504"/>
      </w:pPr>
      <w:rPr>
        <w:rFonts w:ascii="Calibri" w:eastAsia="Calibri" w:hAnsi="Calibri" w:hint="default"/>
        <w:w w:val="99"/>
        <w:sz w:val="24"/>
        <w:szCs w:val="24"/>
      </w:rPr>
    </w:lvl>
    <w:lvl w:ilvl="1" w:tplc="62E68F78">
      <w:start w:val="1"/>
      <w:numFmt w:val="bullet"/>
      <w:lvlText w:val="•"/>
      <w:lvlJc w:val="left"/>
      <w:pPr>
        <w:ind w:left="2085" w:hanging="504"/>
      </w:pPr>
      <w:rPr>
        <w:rFonts w:hint="default"/>
      </w:rPr>
    </w:lvl>
    <w:lvl w:ilvl="2" w:tplc="5238806E">
      <w:start w:val="1"/>
      <w:numFmt w:val="bullet"/>
      <w:lvlText w:val="•"/>
      <w:lvlJc w:val="left"/>
      <w:pPr>
        <w:ind w:left="2824" w:hanging="504"/>
      </w:pPr>
      <w:rPr>
        <w:rFonts w:hint="default"/>
      </w:rPr>
    </w:lvl>
    <w:lvl w:ilvl="3" w:tplc="73EECD38">
      <w:start w:val="1"/>
      <w:numFmt w:val="bullet"/>
      <w:lvlText w:val="•"/>
      <w:lvlJc w:val="left"/>
      <w:pPr>
        <w:ind w:left="3563" w:hanging="504"/>
      </w:pPr>
      <w:rPr>
        <w:rFonts w:hint="default"/>
      </w:rPr>
    </w:lvl>
    <w:lvl w:ilvl="4" w:tplc="586EC7DE">
      <w:start w:val="1"/>
      <w:numFmt w:val="bullet"/>
      <w:lvlText w:val="•"/>
      <w:lvlJc w:val="left"/>
      <w:pPr>
        <w:ind w:left="4303" w:hanging="504"/>
      </w:pPr>
      <w:rPr>
        <w:rFonts w:hint="default"/>
      </w:rPr>
    </w:lvl>
    <w:lvl w:ilvl="5" w:tplc="1E4218FC">
      <w:start w:val="1"/>
      <w:numFmt w:val="bullet"/>
      <w:lvlText w:val="•"/>
      <w:lvlJc w:val="left"/>
      <w:pPr>
        <w:ind w:left="5042" w:hanging="504"/>
      </w:pPr>
      <w:rPr>
        <w:rFonts w:hint="default"/>
      </w:rPr>
    </w:lvl>
    <w:lvl w:ilvl="6" w:tplc="EB4E8FAC">
      <w:start w:val="1"/>
      <w:numFmt w:val="bullet"/>
      <w:lvlText w:val="•"/>
      <w:lvlJc w:val="left"/>
      <w:pPr>
        <w:ind w:left="5782" w:hanging="504"/>
      </w:pPr>
      <w:rPr>
        <w:rFonts w:hint="default"/>
      </w:rPr>
    </w:lvl>
    <w:lvl w:ilvl="7" w:tplc="56F43EAA">
      <w:start w:val="1"/>
      <w:numFmt w:val="bullet"/>
      <w:lvlText w:val="•"/>
      <w:lvlJc w:val="left"/>
      <w:pPr>
        <w:ind w:left="6521" w:hanging="504"/>
      </w:pPr>
      <w:rPr>
        <w:rFonts w:hint="default"/>
      </w:rPr>
    </w:lvl>
    <w:lvl w:ilvl="8" w:tplc="68F02036">
      <w:start w:val="1"/>
      <w:numFmt w:val="bullet"/>
      <w:lvlText w:val="•"/>
      <w:lvlJc w:val="left"/>
      <w:pPr>
        <w:ind w:left="7261" w:hanging="504"/>
      </w:pPr>
      <w:rPr>
        <w:rFonts w:hint="default"/>
      </w:rPr>
    </w:lvl>
  </w:abstractNum>
  <w:abstractNum w:abstractNumId="5">
    <w:nsid w:val="1713723F"/>
    <w:multiLevelType w:val="hybridMultilevel"/>
    <w:tmpl w:val="4B1E522C"/>
    <w:lvl w:ilvl="0" w:tplc="EF368106">
      <w:start w:val="1"/>
      <w:numFmt w:val="bullet"/>
      <w:lvlText w:val="-"/>
      <w:lvlJc w:val="left"/>
      <w:pPr>
        <w:ind w:left="1169" w:hanging="360"/>
      </w:pPr>
      <w:rPr>
        <w:rFonts w:ascii="Calibri" w:eastAsia="Calibri" w:hAnsi="Calibri" w:hint="default"/>
        <w:w w:val="99"/>
        <w:sz w:val="24"/>
        <w:szCs w:val="24"/>
      </w:rPr>
    </w:lvl>
    <w:lvl w:ilvl="1" w:tplc="214CD958">
      <w:start w:val="1"/>
      <w:numFmt w:val="bullet"/>
      <w:lvlText w:val="•"/>
      <w:lvlJc w:val="left"/>
      <w:pPr>
        <w:ind w:left="1924" w:hanging="360"/>
      </w:pPr>
      <w:rPr>
        <w:rFonts w:hint="default"/>
      </w:rPr>
    </w:lvl>
    <w:lvl w:ilvl="2" w:tplc="B330E344">
      <w:start w:val="1"/>
      <w:numFmt w:val="bullet"/>
      <w:lvlText w:val="•"/>
      <w:lvlJc w:val="left"/>
      <w:pPr>
        <w:ind w:left="2679" w:hanging="360"/>
      </w:pPr>
      <w:rPr>
        <w:rFonts w:hint="default"/>
      </w:rPr>
    </w:lvl>
    <w:lvl w:ilvl="3" w:tplc="556C98E0">
      <w:start w:val="1"/>
      <w:numFmt w:val="bullet"/>
      <w:lvlText w:val="•"/>
      <w:lvlJc w:val="left"/>
      <w:pPr>
        <w:ind w:left="3434" w:hanging="360"/>
      </w:pPr>
      <w:rPr>
        <w:rFonts w:hint="default"/>
      </w:rPr>
    </w:lvl>
    <w:lvl w:ilvl="4" w:tplc="45CE6A3A">
      <w:start w:val="1"/>
      <w:numFmt w:val="bullet"/>
      <w:lvlText w:val="•"/>
      <w:lvlJc w:val="left"/>
      <w:pPr>
        <w:ind w:left="4189" w:hanging="360"/>
      </w:pPr>
      <w:rPr>
        <w:rFonts w:hint="default"/>
      </w:rPr>
    </w:lvl>
    <w:lvl w:ilvl="5" w:tplc="CC44DF84">
      <w:start w:val="1"/>
      <w:numFmt w:val="bullet"/>
      <w:lvlText w:val="•"/>
      <w:lvlJc w:val="left"/>
      <w:pPr>
        <w:ind w:left="4944" w:hanging="360"/>
      </w:pPr>
      <w:rPr>
        <w:rFonts w:hint="default"/>
      </w:rPr>
    </w:lvl>
    <w:lvl w:ilvl="6" w:tplc="6ABC4BE4">
      <w:start w:val="1"/>
      <w:numFmt w:val="bullet"/>
      <w:lvlText w:val="•"/>
      <w:lvlJc w:val="left"/>
      <w:pPr>
        <w:ind w:left="5699" w:hanging="360"/>
      </w:pPr>
      <w:rPr>
        <w:rFonts w:hint="default"/>
      </w:rPr>
    </w:lvl>
    <w:lvl w:ilvl="7" w:tplc="E2CA2350">
      <w:start w:val="1"/>
      <w:numFmt w:val="bullet"/>
      <w:lvlText w:val="•"/>
      <w:lvlJc w:val="left"/>
      <w:pPr>
        <w:ind w:left="6454" w:hanging="360"/>
      </w:pPr>
      <w:rPr>
        <w:rFonts w:hint="default"/>
      </w:rPr>
    </w:lvl>
    <w:lvl w:ilvl="8" w:tplc="354C23E6">
      <w:start w:val="1"/>
      <w:numFmt w:val="bullet"/>
      <w:lvlText w:val="•"/>
      <w:lvlJc w:val="left"/>
      <w:pPr>
        <w:ind w:left="7209" w:hanging="360"/>
      </w:pPr>
      <w:rPr>
        <w:rFonts w:hint="default"/>
      </w:rPr>
    </w:lvl>
  </w:abstractNum>
  <w:abstractNum w:abstractNumId="6">
    <w:nsid w:val="22AB221A"/>
    <w:multiLevelType w:val="hybridMultilevel"/>
    <w:tmpl w:val="CB62098E"/>
    <w:lvl w:ilvl="0" w:tplc="EA4E7636">
      <w:start w:val="1"/>
      <w:numFmt w:val="upperLetter"/>
      <w:lvlText w:val="%1."/>
      <w:lvlJc w:val="left"/>
      <w:pPr>
        <w:ind w:left="101" w:hanging="329"/>
        <w:jc w:val="left"/>
      </w:pPr>
      <w:rPr>
        <w:rFonts w:ascii="Calibri" w:eastAsia="Calibri" w:hAnsi="Calibri" w:hint="default"/>
        <w:b/>
        <w:bCs/>
        <w:sz w:val="22"/>
        <w:szCs w:val="22"/>
      </w:rPr>
    </w:lvl>
    <w:lvl w:ilvl="1" w:tplc="5418918E">
      <w:start w:val="1"/>
      <w:numFmt w:val="lowerLetter"/>
      <w:lvlText w:val="%2."/>
      <w:lvlJc w:val="left"/>
      <w:pPr>
        <w:ind w:left="821" w:hanging="348"/>
        <w:jc w:val="left"/>
      </w:pPr>
      <w:rPr>
        <w:rFonts w:ascii="Calibri" w:eastAsia="Calibri" w:hAnsi="Calibri" w:hint="default"/>
        <w:spacing w:val="-1"/>
        <w:sz w:val="22"/>
        <w:szCs w:val="22"/>
      </w:rPr>
    </w:lvl>
    <w:lvl w:ilvl="2" w:tplc="9E5A7084">
      <w:start w:val="1"/>
      <w:numFmt w:val="bullet"/>
      <w:lvlText w:val="•"/>
      <w:lvlJc w:val="left"/>
      <w:pPr>
        <w:ind w:left="1699" w:hanging="348"/>
      </w:pPr>
      <w:rPr>
        <w:rFonts w:hint="default"/>
      </w:rPr>
    </w:lvl>
    <w:lvl w:ilvl="3" w:tplc="102A7BF6">
      <w:start w:val="1"/>
      <w:numFmt w:val="bullet"/>
      <w:lvlText w:val="•"/>
      <w:lvlJc w:val="left"/>
      <w:pPr>
        <w:ind w:left="2576" w:hanging="348"/>
      </w:pPr>
      <w:rPr>
        <w:rFonts w:hint="default"/>
      </w:rPr>
    </w:lvl>
    <w:lvl w:ilvl="4" w:tplc="2A707DE4">
      <w:start w:val="1"/>
      <w:numFmt w:val="bullet"/>
      <w:lvlText w:val="•"/>
      <w:lvlJc w:val="left"/>
      <w:pPr>
        <w:ind w:left="3454" w:hanging="348"/>
      </w:pPr>
      <w:rPr>
        <w:rFonts w:hint="default"/>
      </w:rPr>
    </w:lvl>
    <w:lvl w:ilvl="5" w:tplc="256C09C2">
      <w:start w:val="1"/>
      <w:numFmt w:val="bullet"/>
      <w:lvlText w:val="•"/>
      <w:lvlJc w:val="left"/>
      <w:pPr>
        <w:ind w:left="4332" w:hanging="348"/>
      </w:pPr>
      <w:rPr>
        <w:rFonts w:hint="default"/>
      </w:rPr>
    </w:lvl>
    <w:lvl w:ilvl="6" w:tplc="B9AECA9A">
      <w:start w:val="1"/>
      <w:numFmt w:val="bullet"/>
      <w:lvlText w:val="•"/>
      <w:lvlJc w:val="left"/>
      <w:pPr>
        <w:ind w:left="5209" w:hanging="348"/>
      </w:pPr>
      <w:rPr>
        <w:rFonts w:hint="default"/>
      </w:rPr>
    </w:lvl>
    <w:lvl w:ilvl="7" w:tplc="2ADCBFDE">
      <w:start w:val="1"/>
      <w:numFmt w:val="bullet"/>
      <w:lvlText w:val="•"/>
      <w:lvlJc w:val="left"/>
      <w:pPr>
        <w:ind w:left="6087" w:hanging="348"/>
      </w:pPr>
      <w:rPr>
        <w:rFonts w:hint="default"/>
      </w:rPr>
    </w:lvl>
    <w:lvl w:ilvl="8" w:tplc="3AA0A04E">
      <w:start w:val="1"/>
      <w:numFmt w:val="bullet"/>
      <w:lvlText w:val="•"/>
      <w:lvlJc w:val="left"/>
      <w:pPr>
        <w:ind w:left="6964" w:hanging="348"/>
      </w:pPr>
      <w:rPr>
        <w:rFonts w:hint="default"/>
      </w:rPr>
    </w:lvl>
  </w:abstractNum>
  <w:abstractNum w:abstractNumId="7">
    <w:nsid w:val="2A1A5B3C"/>
    <w:multiLevelType w:val="hybridMultilevel"/>
    <w:tmpl w:val="A66E5AD8"/>
    <w:lvl w:ilvl="0" w:tplc="68C24C46">
      <w:start w:val="1"/>
      <w:numFmt w:val="upperLetter"/>
      <w:lvlText w:val="%1."/>
      <w:lvlJc w:val="left"/>
      <w:pPr>
        <w:ind w:left="101" w:hanging="262"/>
        <w:jc w:val="left"/>
      </w:pPr>
      <w:rPr>
        <w:rFonts w:ascii="Calibri" w:eastAsia="Calibri" w:hAnsi="Calibri" w:hint="default"/>
        <w:b/>
        <w:bCs/>
        <w:sz w:val="22"/>
        <w:szCs w:val="22"/>
      </w:rPr>
    </w:lvl>
    <w:lvl w:ilvl="1" w:tplc="9798449A">
      <w:start w:val="1"/>
      <w:numFmt w:val="bullet"/>
      <w:lvlText w:val="•"/>
      <w:lvlJc w:val="left"/>
      <w:pPr>
        <w:ind w:left="963" w:hanging="262"/>
      </w:pPr>
      <w:rPr>
        <w:rFonts w:hint="default"/>
      </w:rPr>
    </w:lvl>
    <w:lvl w:ilvl="2" w:tplc="488CB08C">
      <w:start w:val="1"/>
      <w:numFmt w:val="bullet"/>
      <w:lvlText w:val="•"/>
      <w:lvlJc w:val="left"/>
      <w:pPr>
        <w:ind w:left="1825" w:hanging="262"/>
      </w:pPr>
      <w:rPr>
        <w:rFonts w:hint="default"/>
      </w:rPr>
    </w:lvl>
    <w:lvl w:ilvl="3" w:tplc="A18CEE24">
      <w:start w:val="1"/>
      <w:numFmt w:val="bullet"/>
      <w:lvlText w:val="•"/>
      <w:lvlJc w:val="left"/>
      <w:pPr>
        <w:ind w:left="2687" w:hanging="262"/>
      </w:pPr>
      <w:rPr>
        <w:rFonts w:hint="default"/>
      </w:rPr>
    </w:lvl>
    <w:lvl w:ilvl="4" w:tplc="A1F25B1A">
      <w:start w:val="1"/>
      <w:numFmt w:val="bullet"/>
      <w:lvlText w:val="•"/>
      <w:lvlJc w:val="left"/>
      <w:pPr>
        <w:ind w:left="3548" w:hanging="262"/>
      </w:pPr>
      <w:rPr>
        <w:rFonts w:hint="default"/>
      </w:rPr>
    </w:lvl>
    <w:lvl w:ilvl="5" w:tplc="8DBE53F0">
      <w:start w:val="1"/>
      <w:numFmt w:val="bullet"/>
      <w:lvlText w:val="•"/>
      <w:lvlJc w:val="left"/>
      <w:pPr>
        <w:ind w:left="4410" w:hanging="262"/>
      </w:pPr>
      <w:rPr>
        <w:rFonts w:hint="default"/>
      </w:rPr>
    </w:lvl>
    <w:lvl w:ilvl="6" w:tplc="8250D41E">
      <w:start w:val="1"/>
      <w:numFmt w:val="bullet"/>
      <w:lvlText w:val="•"/>
      <w:lvlJc w:val="left"/>
      <w:pPr>
        <w:ind w:left="5272" w:hanging="262"/>
      </w:pPr>
      <w:rPr>
        <w:rFonts w:hint="default"/>
      </w:rPr>
    </w:lvl>
    <w:lvl w:ilvl="7" w:tplc="3278A5A6">
      <w:start w:val="1"/>
      <w:numFmt w:val="bullet"/>
      <w:lvlText w:val="•"/>
      <w:lvlJc w:val="left"/>
      <w:pPr>
        <w:ind w:left="6134" w:hanging="262"/>
      </w:pPr>
      <w:rPr>
        <w:rFonts w:hint="default"/>
      </w:rPr>
    </w:lvl>
    <w:lvl w:ilvl="8" w:tplc="57E2D7EC">
      <w:start w:val="1"/>
      <w:numFmt w:val="bullet"/>
      <w:lvlText w:val="•"/>
      <w:lvlJc w:val="left"/>
      <w:pPr>
        <w:ind w:left="6996" w:hanging="262"/>
      </w:pPr>
      <w:rPr>
        <w:rFonts w:hint="default"/>
      </w:rPr>
    </w:lvl>
  </w:abstractNum>
  <w:abstractNum w:abstractNumId="8">
    <w:nsid w:val="2B616540"/>
    <w:multiLevelType w:val="hybridMultilevel"/>
    <w:tmpl w:val="4B2AFFD6"/>
    <w:lvl w:ilvl="0" w:tplc="40DEF1A6">
      <w:start w:val="1"/>
      <w:numFmt w:val="upperLetter"/>
      <w:lvlText w:val="%1."/>
      <w:lvlJc w:val="left"/>
      <w:pPr>
        <w:ind w:left="344" w:hanging="243"/>
        <w:jc w:val="left"/>
      </w:pPr>
      <w:rPr>
        <w:rFonts w:ascii="Calibri" w:eastAsia="Calibri" w:hAnsi="Calibri" w:hint="default"/>
        <w:b/>
        <w:bCs/>
        <w:sz w:val="22"/>
        <w:szCs w:val="22"/>
      </w:rPr>
    </w:lvl>
    <w:lvl w:ilvl="1" w:tplc="2EE8CF7E">
      <w:start w:val="1"/>
      <w:numFmt w:val="bullet"/>
      <w:lvlText w:val="•"/>
      <w:lvlJc w:val="left"/>
      <w:pPr>
        <w:ind w:left="1181" w:hanging="243"/>
      </w:pPr>
      <w:rPr>
        <w:rFonts w:hint="default"/>
      </w:rPr>
    </w:lvl>
    <w:lvl w:ilvl="2" w:tplc="CAA6CAE2">
      <w:start w:val="1"/>
      <w:numFmt w:val="bullet"/>
      <w:lvlText w:val="•"/>
      <w:lvlJc w:val="left"/>
      <w:pPr>
        <w:ind w:left="2019" w:hanging="243"/>
      </w:pPr>
      <w:rPr>
        <w:rFonts w:hint="default"/>
      </w:rPr>
    </w:lvl>
    <w:lvl w:ilvl="3" w:tplc="C14E7D7A">
      <w:start w:val="1"/>
      <w:numFmt w:val="bullet"/>
      <w:lvlText w:val="•"/>
      <w:lvlJc w:val="left"/>
      <w:pPr>
        <w:ind w:left="2856" w:hanging="243"/>
      </w:pPr>
      <w:rPr>
        <w:rFonts w:hint="default"/>
      </w:rPr>
    </w:lvl>
    <w:lvl w:ilvl="4" w:tplc="0DBE9FF8">
      <w:start w:val="1"/>
      <w:numFmt w:val="bullet"/>
      <w:lvlText w:val="•"/>
      <w:lvlJc w:val="left"/>
      <w:pPr>
        <w:ind w:left="3694" w:hanging="243"/>
      </w:pPr>
      <w:rPr>
        <w:rFonts w:hint="default"/>
      </w:rPr>
    </w:lvl>
    <w:lvl w:ilvl="5" w:tplc="5AC8031E">
      <w:start w:val="1"/>
      <w:numFmt w:val="bullet"/>
      <w:lvlText w:val="•"/>
      <w:lvlJc w:val="left"/>
      <w:pPr>
        <w:ind w:left="4532" w:hanging="243"/>
      </w:pPr>
      <w:rPr>
        <w:rFonts w:hint="default"/>
      </w:rPr>
    </w:lvl>
    <w:lvl w:ilvl="6" w:tplc="F2FC34D8">
      <w:start w:val="1"/>
      <w:numFmt w:val="bullet"/>
      <w:lvlText w:val="•"/>
      <w:lvlJc w:val="left"/>
      <w:pPr>
        <w:ind w:left="5369" w:hanging="243"/>
      </w:pPr>
      <w:rPr>
        <w:rFonts w:hint="default"/>
      </w:rPr>
    </w:lvl>
    <w:lvl w:ilvl="7" w:tplc="C10A0CE4">
      <w:start w:val="1"/>
      <w:numFmt w:val="bullet"/>
      <w:lvlText w:val="•"/>
      <w:lvlJc w:val="left"/>
      <w:pPr>
        <w:ind w:left="6207" w:hanging="243"/>
      </w:pPr>
      <w:rPr>
        <w:rFonts w:hint="default"/>
      </w:rPr>
    </w:lvl>
    <w:lvl w:ilvl="8" w:tplc="E122874A">
      <w:start w:val="1"/>
      <w:numFmt w:val="bullet"/>
      <w:lvlText w:val="•"/>
      <w:lvlJc w:val="left"/>
      <w:pPr>
        <w:ind w:left="7044" w:hanging="243"/>
      </w:pPr>
      <w:rPr>
        <w:rFonts w:hint="default"/>
      </w:rPr>
    </w:lvl>
  </w:abstractNum>
  <w:abstractNum w:abstractNumId="9">
    <w:nsid w:val="30BE28E5"/>
    <w:multiLevelType w:val="hybridMultilevel"/>
    <w:tmpl w:val="19401E7E"/>
    <w:lvl w:ilvl="0" w:tplc="354639EE">
      <w:start w:val="1"/>
      <w:numFmt w:val="upperLetter"/>
      <w:lvlText w:val="%1."/>
      <w:lvlJc w:val="left"/>
      <w:pPr>
        <w:ind w:left="101" w:hanging="329"/>
        <w:jc w:val="left"/>
      </w:pPr>
      <w:rPr>
        <w:rFonts w:ascii="Calibri" w:eastAsia="Calibri" w:hAnsi="Calibri" w:hint="default"/>
        <w:b/>
        <w:bCs/>
        <w:sz w:val="22"/>
        <w:szCs w:val="22"/>
      </w:rPr>
    </w:lvl>
    <w:lvl w:ilvl="1" w:tplc="DA22D14C">
      <w:start w:val="1"/>
      <w:numFmt w:val="lowerLetter"/>
      <w:lvlText w:val="%2."/>
      <w:lvlJc w:val="left"/>
      <w:pPr>
        <w:ind w:left="821" w:hanging="348"/>
        <w:jc w:val="left"/>
      </w:pPr>
      <w:rPr>
        <w:rFonts w:ascii="Calibri" w:eastAsia="Calibri" w:hAnsi="Calibri" w:hint="default"/>
        <w:spacing w:val="-1"/>
        <w:sz w:val="22"/>
        <w:szCs w:val="22"/>
      </w:rPr>
    </w:lvl>
    <w:lvl w:ilvl="2" w:tplc="EEE8DD48">
      <w:start w:val="1"/>
      <w:numFmt w:val="bullet"/>
      <w:lvlText w:val="•"/>
      <w:lvlJc w:val="left"/>
      <w:pPr>
        <w:ind w:left="1699" w:hanging="348"/>
      </w:pPr>
      <w:rPr>
        <w:rFonts w:hint="default"/>
      </w:rPr>
    </w:lvl>
    <w:lvl w:ilvl="3" w:tplc="D4602020">
      <w:start w:val="1"/>
      <w:numFmt w:val="bullet"/>
      <w:lvlText w:val="•"/>
      <w:lvlJc w:val="left"/>
      <w:pPr>
        <w:ind w:left="2576" w:hanging="348"/>
      </w:pPr>
      <w:rPr>
        <w:rFonts w:hint="default"/>
      </w:rPr>
    </w:lvl>
    <w:lvl w:ilvl="4" w:tplc="E40656EE">
      <w:start w:val="1"/>
      <w:numFmt w:val="bullet"/>
      <w:lvlText w:val="•"/>
      <w:lvlJc w:val="left"/>
      <w:pPr>
        <w:ind w:left="3454" w:hanging="348"/>
      </w:pPr>
      <w:rPr>
        <w:rFonts w:hint="default"/>
      </w:rPr>
    </w:lvl>
    <w:lvl w:ilvl="5" w:tplc="4F142EE4">
      <w:start w:val="1"/>
      <w:numFmt w:val="bullet"/>
      <w:lvlText w:val="•"/>
      <w:lvlJc w:val="left"/>
      <w:pPr>
        <w:ind w:left="4332" w:hanging="348"/>
      </w:pPr>
      <w:rPr>
        <w:rFonts w:hint="default"/>
      </w:rPr>
    </w:lvl>
    <w:lvl w:ilvl="6" w:tplc="316EBEE2">
      <w:start w:val="1"/>
      <w:numFmt w:val="bullet"/>
      <w:lvlText w:val="•"/>
      <w:lvlJc w:val="left"/>
      <w:pPr>
        <w:ind w:left="5209" w:hanging="348"/>
      </w:pPr>
      <w:rPr>
        <w:rFonts w:hint="default"/>
      </w:rPr>
    </w:lvl>
    <w:lvl w:ilvl="7" w:tplc="6EAA008C">
      <w:start w:val="1"/>
      <w:numFmt w:val="bullet"/>
      <w:lvlText w:val="•"/>
      <w:lvlJc w:val="left"/>
      <w:pPr>
        <w:ind w:left="6087" w:hanging="348"/>
      </w:pPr>
      <w:rPr>
        <w:rFonts w:hint="default"/>
      </w:rPr>
    </w:lvl>
    <w:lvl w:ilvl="8" w:tplc="37AAF64C">
      <w:start w:val="1"/>
      <w:numFmt w:val="bullet"/>
      <w:lvlText w:val="•"/>
      <w:lvlJc w:val="left"/>
      <w:pPr>
        <w:ind w:left="6964" w:hanging="348"/>
      </w:pPr>
      <w:rPr>
        <w:rFonts w:hint="default"/>
      </w:rPr>
    </w:lvl>
  </w:abstractNum>
  <w:abstractNum w:abstractNumId="10">
    <w:nsid w:val="31A11CC9"/>
    <w:multiLevelType w:val="hybridMultilevel"/>
    <w:tmpl w:val="DFF67CBE"/>
    <w:lvl w:ilvl="0" w:tplc="0E843912">
      <w:start w:val="1"/>
      <w:numFmt w:val="bullet"/>
      <w:lvlText w:val=""/>
      <w:lvlJc w:val="left"/>
      <w:pPr>
        <w:ind w:left="821" w:hanging="348"/>
      </w:pPr>
      <w:rPr>
        <w:rFonts w:ascii="Wingdings" w:eastAsia="Wingdings" w:hAnsi="Wingdings" w:hint="default"/>
        <w:sz w:val="22"/>
        <w:szCs w:val="22"/>
      </w:rPr>
    </w:lvl>
    <w:lvl w:ilvl="1" w:tplc="D7A45168">
      <w:start w:val="1"/>
      <w:numFmt w:val="bullet"/>
      <w:lvlText w:val="•"/>
      <w:lvlJc w:val="left"/>
      <w:pPr>
        <w:ind w:left="1611" w:hanging="348"/>
      </w:pPr>
      <w:rPr>
        <w:rFonts w:hint="default"/>
      </w:rPr>
    </w:lvl>
    <w:lvl w:ilvl="2" w:tplc="55DC54C4">
      <w:start w:val="1"/>
      <w:numFmt w:val="bullet"/>
      <w:lvlText w:val="•"/>
      <w:lvlJc w:val="left"/>
      <w:pPr>
        <w:ind w:left="2401" w:hanging="348"/>
      </w:pPr>
      <w:rPr>
        <w:rFonts w:hint="default"/>
      </w:rPr>
    </w:lvl>
    <w:lvl w:ilvl="3" w:tplc="6BF2B2A8">
      <w:start w:val="1"/>
      <w:numFmt w:val="bullet"/>
      <w:lvlText w:val="•"/>
      <w:lvlJc w:val="left"/>
      <w:pPr>
        <w:ind w:left="3191" w:hanging="348"/>
      </w:pPr>
      <w:rPr>
        <w:rFonts w:hint="default"/>
      </w:rPr>
    </w:lvl>
    <w:lvl w:ilvl="4" w:tplc="8192448E">
      <w:start w:val="1"/>
      <w:numFmt w:val="bullet"/>
      <w:lvlText w:val="•"/>
      <w:lvlJc w:val="left"/>
      <w:pPr>
        <w:ind w:left="3980" w:hanging="348"/>
      </w:pPr>
      <w:rPr>
        <w:rFonts w:hint="default"/>
      </w:rPr>
    </w:lvl>
    <w:lvl w:ilvl="5" w:tplc="7090E616">
      <w:start w:val="1"/>
      <w:numFmt w:val="bullet"/>
      <w:lvlText w:val="•"/>
      <w:lvlJc w:val="left"/>
      <w:pPr>
        <w:ind w:left="4770" w:hanging="348"/>
      </w:pPr>
      <w:rPr>
        <w:rFonts w:hint="default"/>
      </w:rPr>
    </w:lvl>
    <w:lvl w:ilvl="6" w:tplc="79FC49CE">
      <w:start w:val="1"/>
      <w:numFmt w:val="bullet"/>
      <w:lvlText w:val="•"/>
      <w:lvlJc w:val="left"/>
      <w:pPr>
        <w:ind w:left="5560" w:hanging="348"/>
      </w:pPr>
      <w:rPr>
        <w:rFonts w:hint="default"/>
      </w:rPr>
    </w:lvl>
    <w:lvl w:ilvl="7" w:tplc="F3D622AE">
      <w:start w:val="1"/>
      <w:numFmt w:val="bullet"/>
      <w:lvlText w:val="•"/>
      <w:lvlJc w:val="left"/>
      <w:pPr>
        <w:ind w:left="6350" w:hanging="348"/>
      </w:pPr>
      <w:rPr>
        <w:rFonts w:hint="default"/>
      </w:rPr>
    </w:lvl>
    <w:lvl w:ilvl="8" w:tplc="FA4E36C6">
      <w:start w:val="1"/>
      <w:numFmt w:val="bullet"/>
      <w:lvlText w:val="•"/>
      <w:lvlJc w:val="left"/>
      <w:pPr>
        <w:ind w:left="7140" w:hanging="348"/>
      </w:pPr>
      <w:rPr>
        <w:rFonts w:hint="default"/>
      </w:rPr>
    </w:lvl>
  </w:abstractNum>
  <w:abstractNum w:abstractNumId="11">
    <w:nsid w:val="34CD66F4"/>
    <w:multiLevelType w:val="hybridMultilevel"/>
    <w:tmpl w:val="ED02E5FC"/>
    <w:lvl w:ilvl="0" w:tplc="6FA8F292">
      <w:start w:val="1"/>
      <w:numFmt w:val="bullet"/>
      <w:lvlText w:val="-"/>
      <w:lvlJc w:val="left"/>
      <w:pPr>
        <w:ind w:left="841" w:hanging="360"/>
      </w:pPr>
      <w:rPr>
        <w:rFonts w:ascii="Calibri" w:eastAsia="Calibri" w:hAnsi="Calibri" w:hint="default"/>
        <w:w w:val="99"/>
        <w:sz w:val="24"/>
        <w:szCs w:val="24"/>
      </w:rPr>
    </w:lvl>
    <w:lvl w:ilvl="1" w:tplc="770A49CA">
      <w:start w:val="1"/>
      <w:numFmt w:val="bullet"/>
      <w:lvlText w:val="•"/>
      <w:lvlJc w:val="left"/>
      <w:pPr>
        <w:ind w:left="1667" w:hanging="360"/>
      </w:pPr>
      <w:rPr>
        <w:rFonts w:hint="default"/>
      </w:rPr>
    </w:lvl>
    <w:lvl w:ilvl="2" w:tplc="393C1FCC">
      <w:start w:val="1"/>
      <w:numFmt w:val="bullet"/>
      <w:lvlText w:val="•"/>
      <w:lvlJc w:val="left"/>
      <w:pPr>
        <w:ind w:left="2493" w:hanging="360"/>
      </w:pPr>
      <w:rPr>
        <w:rFonts w:hint="default"/>
      </w:rPr>
    </w:lvl>
    <w:lvl w:ilvl="3" w:tplc="27D0E4E8">
      <w:start w:val="1"/>
      <w:numFmt w:val="bullet"/>
      <w:lvlText w:val="•"/>
      <w:lvlJc w:val="left"/>
      <w:pPr>
        <w:ind w:left="3319" w:hanging="360"/>
      </w:pPr>
      <w:rPr>
        <w:rFonts w:hint="default"/>
      </w:rPr>
    </w:lvl>
    <w:lvl w:ilvl="4" w:tplc="255E0CF4">
      <w:start w:val="1"/>
      <w:numFmt w:val="bullet"/>
      <w:lvlText w:val="•"/>
      <w:lvlJc w:val="left"/>
      <w:pPr>
        <w:ind w:left="4144" w:hanging="360"/>
      </w:pPr>
      <w:rPr>
        <w:rFonts w:hint="default"/>
      </w:rPr>
    </w:lvl>
    <w:lvl w:ilvl="5" w:tplc="597C5BC4">
      <w:start w:val="1"/>
      <w:numFmt w:val="bullet"/>
      <w:lvlText w:val="•"/>
      <w:lvlJc w:val="left"/>
      <w:pPr>
        <w:ind w:left="4970" w:hanging="360"/>
      </w:pPr>
      <w:rPr>
        <w:rFonts w:hint="default"/>
      </w:rPr>
    </w:lvl>
    <w:lvl w:ilvl="6" w:tplc="E550F08E">
      <w:start w:val="1"/>
      <w:numFmt w:val="bullet"/>
      <w:lvlText w:val="•"/>
      <w:lvlJc w:val="left"/>
      <w:pPr>
        <w:ind w:left="5796" w:hanging="360"/>
      </w:pPr>
      <w:rPr>
        <w:rFonts w:hint="default"/>
      </w:rPr>
    </w:lvl>
    <w:lvl w:ilvl="7" w:tplc="3982A626">
      <w:start w:val="1"/>
      <w:numFmt w:val="bullet"/>
      <w:lvlText w:val="•"/>
      <w:lvlJc w:val="left"/>
      <w:pPr>
        <w:ind w:left="6622" w:hanging="360"/>
      </w:pPr>
      <w:rPr>
        <w:rFonts w:hint="default"/>
      </w:rPr>
    </w:lvl>
    <w:lvl w:ilvl="8" w:tplc="85A200DC">
      <w:start w:val="1"/>
      <w:numFmt w:val="bullet"/>
      <w:lvlText w:val="•"/>
      <w:lvlJc w:val="left"/>
      <w:pPr>
        <w:ind w:left="7448" w:hanging="360"/>
      </w:pPr>
      <w:rPr>
        <w:rFonts w:hint="default"/>
      </w:rPr>
    </w:lvl>
  </w:abstractNum>
  <w:abstractNum w:abstractNumId="12">
    <w:nsid w:val="361919D7"/>
    <w:multiLevelType w:val="multilevel"/>
    <w:tmpl w:val="24923D84"/>
    <w:lvl w:ilvl="0">
      <w:start w:val="1"/>
      <w:numFmt w:val="decimal"/>
      <w:lvlText w:val="%1."/>
      <w:lvlJc w:val="left"/>
      <w:pPr>
        <w:ind w:left="461" w:hanging="360"/>
        <w:jc w:val="left"/>
      </w:pPr>
      <w:rPr>
        <w:rFonts w:ascii="Calibri" w:eastAsia="Calibri" w:hAnsi="Calibri" w:hint="default"/>
        <w:b/>
        <w:bCs/>
        <w:w w:val="99"/>
        <w:sz w:val="24"/>
        <w:szCs w:val="24"/>
      </w:rPr>
    </w:lvl>
    <w:lvl w:ilvl="1">
      <w:start w:val="1"/>
      <w:numFmt w:val="decimal"/>
      <w:lvlText w:val="%1.%2."/>
      <w:lvlJc w:val="left"/>
      <w:pPr>
        <w:ind w:left="913" w:hanging="432"/>
        <w:jc w:val="left"/>
      </w:pPr>
      <w:rPr>
        <w:rFonts w:ascii="Calibri" w:eastAsia="Calibri" w:hAnsi="Calibri" w:hint="default"/>
        <w:b/>
        <w:bCs/>
        <w:w w:val="99"/>
        <w:sz w:val="24"/>
        <w:szCs w:val="24"/>
      </w:rPr>
    </w:lvl>
    <w:lvl w:ilvl="2">
      <w:start w:val="1"/>
      <w:numFmt w:val="decimal"/>
      <w:lvlText w:val="%1.%2.%3."/>
      <w:lvlJc w:val="left"/>
      <w:pPr>
        <w:ind w:left="1517" w:hanging="696"/>
        <w:jc w:val="left"/>
      </w:pPr>
      <w:rPr>
        <w:rFonts w:ascii="Calibri" w:eastAsia="Calibri" w:hAnsi="Calibri" w:hint="default"/>
        <w:b/>
        <w:bCs/>
        <w:w w:val="99"/>
        <w:sz w:val="24"/>
        <w:szCs w:val="24"/>
      </w:rPr>
    </w:lvl>
    <w:lvl w:ilvl="3">
      <w:start w:val="1"/>
      <w:numFmt w:val="bullet"/>
      <w:lvlText w:val="•"/>
      <w:lvlJc w:val="left"/>
      <w:pPr>
        <w:ind w:left="1517" w:hanging="696"/>
      </w:pPr>
      <w:rPr>
        <w:rFonts w:hint="default"/>
      </w:rPr>
    </w:lvl>
    <w:lvl w:ilvl="4">
      <w:start w:val="1"/>
      <w:numFmt w:val="bullet"/>
      <w:lvlText w:val="•"/>
      <w:lvlJc w:val="left"/>
      <w:pPr>
        <w:ind w:left="1537" w:hanging="696"/>
      </w:pPr>
      <w:rPr>
        <w:rFonts w:hint="default"/>
      </w:rPr>
    </w:lvl>
    <w:lvl w:ilvl="5">
      <w:start w:val="1"/>
      <w:numFmt w:val="bullet"/>
      <w:lvlText w:val="•"/>
      <w:lvlJc w:val="left"/>
      <w:pPr>
        <w:ind w:left="2734" w:hanging="696"/>
      </w:pPr>
      <w:rPr>
        <w:rFonts w:hint="default"/>
      </w:rPr>
    </w:lvl>
    <w:lvl w:ilvl="6">
      <w:start w:val="1"/>
      <w:numFmt w:val="bullet"/>
      <w:lvlText w:val="•"/>
      <w:lvlJc w:val="left"/>
      <w:pPr>
        <w:ind w:left="3931" w:hanging="696"/>
      </w:pPr>
      <w:rPr>
        <w:rFonts w:hint="default"/>
      </w:rPr>
    </w:lvl>
    <w:lvl w:ilvl="7">
      <w:start w:val="1"/>
      <w:numFmt w:val="bullet"/>
      <w:lvlText w:val="•"/>
      <w:lvlJc w:val="left"/>
      <w:pPr>
        <w:ind w:left="5128" w:hanging="696"/>
      </w:pPr>
      <w:rPr>
        <w:rFonts w:hint="default"/>
      </w:rPr>
    </w:lvl>
    <w:lvl w:ilvl="8">
      <w:start w:val="1"/>
      <w:numFmt w:val="bullet"/>
      <w:lvlText w:val="•"/>
      <w:lvlJc w:val="left"/>
      <w:pPr>
        <w:ind w:left="6325" w:hanging="696"/>
      </w:pPr>
      <w:rPr>
        <w:rFonts w:hint="default"/>
      </w:rPr>
    </w:lvl>
  </w:abstractNum>
  <w:abstractNum w:abstractNumId="13">
    <w:nsid w:val="363975C6"/>
    <w:multiLevelType w:val="hybridMultilevel"/>
    <w:tmpl w:val="EBEEAAF4"/>
    <w:lvl w:ilvl="0" w:tplc="CE38E4F0">
      <w:start w:val="1"/>
      <w:numFmt w:val="bullet"/>
      <w:lvlText w:val="-"/>
      <w:lvlJc w:val="left"/>
      <w:pPr>
        <w:ind w:left="1325" w:hanging="504"/>
      </w:pPr>
      <w:rPr>
        <w:rFonts w:ascii="Calibri" w:eastAsia="Calibri" w:hAnsi="Calibri" w:hint="default"/>
        <w:w w:val="99"/>
        <w:sz w:val="24"/>
        <w:szCs w:val="24"/>
      </w:rPr>
    </w:lvl>
    <w:lvl w:ilvl="1" w:tplc="5E9055F0">
      <w:start w:val="1"/>
      <w:numFmt w:val="bullet"/>
      <w:lvlText w:val="•"/>
      <w:lvlJc w:val="left"/>
      <w:pPr>
        <w:ind w:left="2065" w:hanging="504"/>
      </w:pPr>
      <w:rPr>
        <w:rFonts w:hint="default"/>
      </w:rPr>
    </w:lvl>
    <w:lvl w:ilvl="2" w:tplc="54F6BB0E">
      <w:start w:val="1"/>
      <w:numFmt w:val="bullet"/>
      <w:lvlText w:val="•"/>
      <w:lvlJc w:val="left"/>
      <w:pPr>
        <w:ind w:left="2804" w:hanging="504"/>
      </w:pPr>
      <w:rPr>
        <w:rFonts w:hint="default"/>
      </w:rPr>
    </w:lvl>
    <w:lvl w:ilvl="3" w:tplc="7E249BE6">
      <w:start w:val="1"/>
      <w:numFmt w:val="bullet"/>
      <w:lvlText w:val="•"/>
      <w:lvlJc w:val="left"/>
      <w:pPr>
        <w:ind w:left="3543" w:hanging="504"/>
      </w:pPr>
      <w:rPr>
        <w:rFonts w:hint="default"/>
      </w:rPr>
    </w:lvl>
    <w:lvl w:ilvl="4" w:tplc="6988FC64">
      <w:start w:val="1"/>
      <w:numFmt w:val="bullet"/>
      <w:lvlText w:val="•"/>
      <w:lvlJc w:val="left"/>
      <w:pPr>
        <w:ind w:left="4283" w:hanging="504"/>
      </w:pPr>
      <w:rPr>
        <w:rFonts w:hint="default"/>
      </w:rPr>
    </w:lvl>
    <w:lvl w:ilvl="5" w:tplc="37A4E514">
      <w:start w:val="1"/>
      <w:numFmt w:val="bullet"/>
      <w:lvlText w:val="•"/>
      <w:lvlJc w:val="left"/>
      <w:pPr>
        <w:ind w:left="5022" w:hanging="504"/>
      </w:pPr>
      <w:rPr>
        <w:rFonts w:hint="default"/>
      </w:rPr>
    </w:lvl>
    <w:lvl w:ilvl="6" w:tplc="E82ED51E">
      <w:start w:val="1"/>
      <w:numFmt w:val="bullet"/>
      <w:lvlText w:val="•"/>
      <w:lvlJc w:val="left"/>
      <w:pPr>
        <w:ind w:left="5762" w:hanging="504"/>
      </w:pPr>
      <w:rPr>
        <w:rFonts w:hint="default"/>
      </w:rPr>
    </w:lvl>
    <w:lvl w:ilvl="7" w:tplc="64EE71F0">
      <w:start w:val="1"/>
      <w:numFmt w:val="bullet"/>
      <w:lvlText w:val="•"/>
      <w:lvlJc w:val="left"/>
      <w:pPr>
        <w:ind w:left="6501" w:hanging="504"/>
      </w:pPr>
      <w:rPr>
        <w:rFonts w:hint="default"/>
      </w:rPr>
    </w:lvl>
    <w:lvl w:ilvl="8" w:tplc="871EED48">
      <w:start w:val="1"/>
      <w:numFmt w:val="bullet"/>
      <w:lvlText w:val="•"/>
      <w:lvlJc w:val="left"/>
      <w:pPr>
        <w:ind w:left="7241" w:hanging="504"/>
      </w:pPr>
      <w:rPr>
        <w:rFonts w:hint="default"/>
      </w:rPr>
    </w:lvl>
  </w:abstractNum>
  <w:abstractNum w:abstractNumId="14">
    <w:nsid w:val="378B0EEA"/>
    <w:multiLevelType w:val="hybridMultilevel"/>
    <w:tmpl w:val="ABF45E96"/>
    <w:lvl w:ilvl="0" w:tplc="26B43646">
      <w:start w:val="1"/>
      <w:numFmt w:val="upperLetter"/>
      <w:lvlText w:val="%1."/>
      <w:lvlJc w:val="left"/>
      <w:pPr>
        <w:ind w:left="101" w:hanging="255"/>
        <w:jc w:val="left"/>
      </w:pPr>
      <w:rPr>
        <w:rFonts w:ascii="Calibri" w:eastAsia="Calibri" w:hAnsi="Calibri" w:hint="default"/>
        <w:b/>
        <w:bCs/>
        <w:sz w:val="22"/>
        <w:szCs w:val="22"/>
      </w:rPr>
    </w:lvl>
    <w:lvl w:ilvl="1" w:tplc="897E388C">
      <w:start w:val="1"/>
      <w:numFmt w:val="decimal"/>
      <w:lvlText w:val="%2."/>
      <w:lvlJc w:val="left"/>
      <w:pPr>
        <w:ind w:left="101" w:hanging="228"/>
        <w:jc w:val="left"/>
      </w:pPr>
      <w:rPr>
        <w:rFonts w:ascii="Calibri" w:eastAsia="Calibri" w:hAnsi="Calibri" w:hint="default"/>
        <w:sz w:val="22"/>
        <w:szCs w:val="22"/>
      </w:rPr>
    </w:lvl>
    <w:lvl w:ilvl="2" w:tplc="C232AAA2">
      <w:start w:val="1"/>
      <w:numFmt w:val="bullet"/>
      <w:lvlText w:val="•"/>
      <w:lvlJc w:val="left"/>
      <w:pPr>
        <w:ind w:left="1059" w:hanging="228"/>
      </w:pPr>
      <w:rPr>
        <w:rFonts w:hint="default"/>
      </w:rPr>
    </w:lvl>
    <w:lvl w:ilvl="3" w:tplc="AC26A9DE">
      <w:start w:val="1"/>
      <w:numFmt w:val="bullet"/>
      <w:lvlText w:val="•"/>
      <w:lvlJc w:val="left"/>
      <w:pPr>
        <w:ind w:left="2016" w:hanging="228"/>
      </w:pPr>
      <w:rPr>
        <w:rFonts w:hint="default"/>
      </w:rPr>
    </w:lvl>
    <w:lvl w:ilvl="4" w:tplc="1D50E77E">
      <w:start w:val="1"/>
      <w:numFmt w:val="bullet"/>
      <w:lvlText w:val="•"/>
      <w:lvlJc w:val="left"/>
      <w:pPr>
        <w:ind w:left="2974" w:hanging="228"/>
      </w:pPr>
      <w:rPr>
        <w:rFonts w:hint="default"/>
      </w:rPr>
    </w:lvl>
    <w:lvl w:ilvl="5" w:tplc="7966BD26">
      <w:start w:val="1"/>
      <w:numFmt w:val="bullet"/>
      <w:lvlText w:val="•"/>
      <w:lvlJc w:val="left"/>
      <w:pPr>
        <w:ind w:left="3932" w:hanging="228"/>
      </w:pPr>
      <w:rPr>
        <w:rFonts w:hint="default"/>
      </w:rPr>
    </w:lvl>
    <w:lvl w:ilvl="6" w:tplc="FC026D22">
      <w:start w:val="1"/>
      <w:numFmt w:val="bullet"/>
      <w:lvlText w:val="•"/>
      <w:lvlJc w:val="left"/>
      <w:pPr>
        <w:ind w:left="4889" w:hanging="228"/>
      </w:pPr>
      <w:rPr>
        <w:rFonts w:hint="default"/>
      </w:rPr>
    </w:lvl>
    <w:lvl w:ilvl="7" w:tplc="09B815D6">
      <w:start w:val="1"/>
      <w:numFmt w:val="bullet"/>
      <w:lvlText w:val="•"/>
      <w:lvlJc w:val="left"/>
      <w:pPr>
        <w:ind w:left="5847" w:hanging="228"/>
      </w:pPr>
      <w:rPr>
        <w:rFonts w:hint="default"/>
      </w:rPr>
    </w:lvl>
    <w:lvl w:ilvl="8" w:tplc="0CE4DD46">
      <w:start w:val="1"/>
      <w:numFmt w:val="bullet"/>
      <w:lvlText w:val="•"/>
      <w:lvlJc w:val="left"/>
      <w:pPr>
        <w:ind w:left="6804" w:hanging="228"/>
      </w:pPr>
      <w:rPr>
        <w:rFonts w:hint="default"/>
      </w:rPr>
    </w:lvl>
  </w:abstractNum>
  <w:abstractNum w:abstractNumId="15">
    <w:nsid w:val="3E951457"/>
    <w:multiLevelType w:val="hybridMultilevel"/>
    <w:tmpl w:val="0BE49236"/>
    <w:lvl w:ilvl="0" w:tplc="8EDC2344">
      <w:start w:val="1"/>
      <w:numFmt w:val="bullet"/>
      <w:lvlText w:val="-"/>
      <w:lvlJc w:val="left"/>
      <w:pPr>
        <w:ind w:left="821" w:hanging="360"/>
      </w:pPr>
      <w:rPr>
        <w:rFonts w:ascii="Calibri" w:eastAsia="Calibri" w:hAnsi="Calibri" w:hint="default"/>
        <w:w w:val="99"/>
        <w:sz w:val="24"/>
        <w:szCs w:val="24"/>
      </w:rPr>
    </w:lvl>
    <w:lvl w:ilvl="1" w:tplc="627EDEA8">
      <w:start w:val="1"/>
      <w:numFmt w:val="bullet"/>
      <w:lvlText w:val="•"/>
      <w:lvlJc w:val="left"/>
      <w:pPr>
        <w:ind w:left="1611" w:hanging="360"/>
      </w:pPr>
      <w:rPr>
        <w:rFonts w:hint="default"/>
      </w:rPr>
    </w:lvl>
    <w:lvl w:ilvl="2" w:tplc="4E881584">
      <w:start w:val="1"/>
      <w:numFmt w:val="bullet"/>
      <w:lvlText w:val="•"/>
      <w:lvlJc w:val="left"/>
      <w:pPr>
        <w:ind w:left="2401" w:hanging="360"/>
      </w:pPr>
      <w:rPr>
        <w:rFonts w:hint="default"/>
      </w:rPr>
    </w:lvl>
    <w:lvl w:ilvl="3" w:tplc="D480BC1A">
      <w:start w:val="1"/>
      <w:numFmt w:val="bullet"/>
      <w:lvlText w:val="•"/>
      <w:lvlJc w:val="left"/>
      <w:pPr>
        <w:ind w:left="3191" w:hanging="360"/>
      </w:pPr>
      <w:rPr>
        <w:rFonts w:hint="default"/>
      </w:rPr>
    </w:lvl>
    <w:lvl w:ilvl="4" w:tplc="CD3AB76E">
      <w:start w:val="1"/>
      <w:numFmt w:val="bullet"/>
      <w:lvlText w:val="•"/>
      <w:lvlJc w:val="left"/>
      <w:pPr>
        <w:ind w:left="3980" w:hanging="360"/>
      </w:pPr>
      <w:rPr>
        <w:rFonts w:hint="default"/>
      </w:rPr>
    </w:lvl>
    <w:lvl w:ilvl="5" w:tplc="AF2817C6">
      <w:start w:val="1"/>
      <w:numFmt w:val="bullet"/>
      <w:lvlText w:val="•"/>
      <w:lvlJc w:val="left"/>
      <w:pPr>
        <w:ind w:left="4770" w:hanging="360"/>
      </w:pPr>
      <w:rPr>
        <w:rFonts w:hint="default"/>
      </w:rPr>
    </w:lvl>
    <w:lvl w:ilvl="6" w:tplc="4962A9FE">
      <w:start w:val="1"/>
      <w:numFmt w:val="bullet"/>
      <w:lvlText w:val="•"/>
      <w:lvlJc w:val="left"/>
      <w:pPr>
        <w:ind w:left="5560" w:hanging="360"/>
      </w:pPr>
      <w:rPr>
        <w:rFonts w:hint="default"/>
      </w:rPr>
    </w:lvl>
    <w:lvl w:ilvl="7" w:tplc="E618D02E">
      <w:start w:val="1"/>
      <w:numFmt w:val="bullet"/>
      <w:lvlText w:val="•"/>
      <w:lvlJc w:val="left"/>
      <w:pPr>
        <w:ind w:left="6350" w:hanging="360"/>
      </w:pPr>
      <w:rPr>
        <w:rFonts w:hint="default"/>
      </w:rPr>
    </w:lvl>
    <w:lvl w:ilvl="8" w:tplc="22A22CF0">
      <w:start w:val="1"/>
      <w:numFmt w:val="bullet"/>
      <w:lvlText w:val="•"/>
      <w:lvlJc w:val="left"/>
      <w:pPr>
        <w:ind w:left="7140" w:hanging="360"/>
      </w:pPr>
      <w:rPr>
        <w:rFonts w:hint="default"/>
      </w:rPr>
    </w:lvl>
  </w:abstractNum>
  <w:abstractNum w:abstractNumId="16">
    <w:nsid w:val="42917D75"/>
    <w:multiLevelType w:val="hybridMultilevel"/>
    <w:tmpl w:val="66C4FAA8"/>
    <w:lvl w:ilvl="0" w:tplc="9EFEEFB6">
      <w:start w:val="1"/>
      <w:numFmt w:val="bullet"/>
      <w:lvlText w:val="-"/>
      <w:lvlJc w:val="left"/>
      <w:pPr>
        <w:ind w:left="1245" w:hanging="504"/>
      </w:pPr>
      <w:rPr>
        <w:rFonts w:ascii="Calibri" w:eastAsia="Calibri" w:hAnsi="Calibri" w:hint="default"/>
        <w:w w:val="99"/>
        <w:sz w:val="24"/>
        <w:szCs w:val="24"/>
      </w:rPr>
    </w:lvl>
    <w:lvl w:ilvl="1" w:tplc="C14C123A">
      <w:start w:val="1"/>
      <w:numFmt w:val="bullet"/>
      <w:lvlText w:val="-"/>
      <w:lvlJc w:val="left"/>
      <w:pPr>
        <w:ind w:left="1965" w:hanging="360"/>
      </w:pPr>
      <w:rPr>
        <w:rFonts w:ascii="Calibri" w:eastAsia="Calibri" w:hAnsi="Calibri" w:hint="default"/>
        <w:w w:val="99"/>
        <w:sz w:val="24"/>
        <w:szCs w:val="24"/>
      </w:rPr>
    </w:lvl>
    <w:lvl w:ilvl="2" w:tplc="A692B9B6">
      <w:start w:val="1"/>
      <w:numFmt w:val="bullet"/>
      <w:lvlText w:val="-"/>
      <w:lvlJc w:val="left"/>
      <w:pPr>
        <w:ind w:left="2045" w:hanging="360"/>
      </w:pPr>
      <w:rPr>
        <w:rFonts w:ascii="Calibri" w:eastAsia="Calibri" w:hAnsi="Calibri" w:hint="default"/>
        <w:w w:val="99"/>
        <w:sz w:val="24"/>
        <w:szCs w:val="24"/>
      </w:rPr>
    </w:lvl>
    <w:lvl w:ilvl="3" w:tplc="0A024896">
      <w:start w:val="1"/>
      <w:numFmt w:val="bullet"/>
      <w:lvlText w:val="•"/>
      <w:lvlJc w:val="left"/>
      <w:pPr>
        <w:ind w:left="2869" w:hanging="360"/>
      </w:pPr>
      <w:rPr>
        <w:rFonts w:hint="default"/>
      </w:rPr>
    </w:lvl>
    <w:lvl w:ilvl="4" w:tplc="383A9218">
      <w:start w:val="1"/>
      <w:numFmt w:val="bullet"/>
      <w:lvlText w:val="•"/>
      <w:lvlJc w:val="left"/>
      <w:pPr>
        <w:ind w:left="3694" w:hanging="360"/>
      </w:pPr>
      <w:rPr>
        <w:rFonts w:hint="default"/>
      </w:rPr>
    </w:lvl>
    <w:lvl w:ilvl="5" w:tplc="22C2C7CE">
      <w:start w:val="1"/>
      <w:numFmt w:val="bullet"/>
      <w:lvlText w:val="•"/>
      <w:lvlJc w:val="left"/>
      <w:pPr>
        <w:ind w:left="4518" w:hanging="360"/>
      </w:pPr>
      <w:rPr>
        <w:rFonts w:hint="default"/>
      </w:rPr>
    </w:lvl>
    <w:lvl w:ilvl="6" w:tplc="9FAAB11E">
      <w:start w:val="1"/>
      <w:numFmt w:val="bullet"/>
      <w:lvlText w:val="•"/>
      <w:lvlJc w:val="left"/>
      <w:pPr>
        <w:ind w:left="5342" w:hanging="360"/>
      </w:pPr>
      <w:rPr>
        <w:rFonts w:hint="default"/>
      </w:rPr>
    </w:lvl>
    <w:lvl w:ilvl="7" w:tplc="468CBAE4">
      <w:start w:val="1"/>
      <w:numFmt w:val="bullet"/>
      <w:lvlText w:val="•"/>
      <w:lvlJc w:val="left"/>
      <w:pPr>
        <w:ind w:left="6167" w:hanging="360"/>
      </w:pPr>
      <w:rPr>
        <w:rFonts w:hint="default"/>
      </w:rPr>
    </w:lvl>
    <w:lvl w:ilvl="8" w:tplc="6434ABC8">
      <w:start w:val="1"/>
      <w:numFmt w:val="bullet"/>
      <w:lvlText w:val="•"/>
      <w:lvlJc w:val="left"/>
      <w:pPr>
        <w:ind w:left="6991" w:hanging="360"/>
      </w:pPr>
      <w:rPr>
        <w:rFonts w:hint="default"/>
      </w:rPr>
    </w:lvl>
  </w:abstractNum>
  <w:abstractNum w:abstractNumId="17">
    <w:nsid w:val="43FB41A9"/>
    <w:multiLevelType w:val="hybridMultilevel"/>
    <w:tmpl w:val="71CE7D8A"/>
    <w:lvl w:ilvl="0" w:tplc="AEA21C92">
      <w:start w:val="1"/>
      <w:numFmt w:val="lowerLetter"/>
      <w:lvlText w:val="%1."/>
      <w:lvlJc w:val="left"/>
      <w:pPr>
        <w:ind w:left="821" w:hanging="348"/>
        <w:jc w:val="left"/>
      </w:pPr>
      <w:rPr>
        <w:rFonts w:ascii="Calibri" w:eastAsia="Calibri" w:hAnsi="Calibri" w:hint="default"/>
        <w:spacing w:val="-1"/>
        <w:sz w:val="22"/>
        <w:szCs w:val="22"/>
      </w:rPr>
    </w:lvl>
    <w:lvl w:ilvl="1" w:tplc="4CFCC854">
      <w:start w:val="1"/>
      <w:numFmt w:val="bullet"/>
      <w:lvlText w:val="•"/>
      <w:lvlJc w:val="left"/>
      <w:pPr>
        <w:ind w:left="1611" w:hanging="348"/>
      </w:pPr>
      <w:rPr>
        <w:rFonts w:hint="default"/>
      </w:rPr>
    </w:lvl>
    <w:lvl w:ilvl="2" w:tplc="DBB09912">
      <w:start w:val="1"/>
      <w:numFmt w:val="bullet"/>
      <w:lvlText w:val="•"/>
      <w:lvlJc w:val="left"/>
      <w:pPr>
        <w:ind w:left="2401" w:hanging="348"/>
      </w:pPr>
      <w:rPr>
        <w:rFonts w:hint="default"/>
      </w:rPr>
    </w:lvl>
    <w:lvl w:ilvl="3" w:tplc="E302616C">
      <w:start w:val="1"/>
      <w:numFmt w:val="bullet"/>
      <w:lvlText w:val="•"/>
      <w:lvlJc w:val="left"/>
      <w:pPr>
        <w:ind w:left="3191" w:hanging="348"/>
      </w:pPr>
      <w:rPr>
        <w:rFonts w:hint="default"/>
      </w:rPr>
    </w:lvl>
    <w:lvl w:ilvl="4" w:tplc="C82AAAEC">
      <w:start w:val="1"/>
      <w:numFmt w:val="bullet"/>
      <w:lvlText w:val="•"/>
      <w:lvlJc w:val="left"/>
      <w:pPr>
        <w:ind w:left="3980" w:hanging="348"/>
      </w:pPr>
      <w:rPr>
        <w:rFonts w:hint="default"/>
      </w:rPr>
    </w:lvl>
    <w:lvl w:ilvl="5" w:tplc="B046F3DA">
      <w:start w:val="1"/>
      <w:numFmt w:val="bullet"/>
      <w:lvlText w:val="•"/>
      <w:lvlJc w:val="left"/>
      <w:pPr>
        <w:ind w:left="4770" w:hanging="348"/>
      </w:pPr>
      <w:rPr>
        <w:rFonts w:hint="default"/>
      </w:rPr>
    </w:lvl>
    <w:lvl w:ilvl="6" w:tplc="83246AAC">
      <w:start w:val="1"/>
      <w:numFmt w:val="bullet"/>
      <w:lvlText w:val="•"/>
      <w:lvlJc w:val="left"/>
      <w:pPr>
        <w:ind w:left="5560" w:hanging="348"/>
      </w:pPr>
      <w:rPr>
        <w:rFonts w:hint="default"/>
      </w:rPr>
    </w:lvl>
    <w:lvl w:ilvl="7" w:tplc="B5B8F936">
      <w:start w:val="1"/>
      <w:numFmt w:val="bullet"/>
      <w:lvlText w:val="•"/>
      <w:lvlJc w:val="left"/>
      <w:pPr>
        <w:ind w:left="6350" w:hanging="348"/>
      </w:pPr>
      <w:rPr>
        <w:rFonts w:hint="default"/>
      </w:rPr>
    </w:lvl>
    <w:lvl w:ilvl="8" w:tplc="19DC6B78">
      <w:start w:val="1"/>
      <w:numFmt w:val="bullet"/>
      <w:lvlText w:val="•"/>
      <w:lvlJc w:val="left"/>
      <w:pPr>
        <w:ind w:left="7140" w:hanging="348"/>
      </w:pPr>
      <w:rPr>
        <w:rFonts w:hint="default"/>
      </w:rPr>
    </w:lvl>
  </w:abstractNum>
  <w:abstractNum w:abstractNumId="18">
    <w:nsid w:val="4B6D5AF9"/>
    <w:multiLevelType w:val="hybridMultilevel"/>
    <w:tmpl w:val="B3008BB4"/>
    <w:lvl w:ilvl="0" w:tplc="0F0C7B5C">
      <w:start w:val="1"/>
      <w:numFmt w:val="bullet"/>
      <w:lvlText w:val="-"/>
      <w:lvlJc w:val="left"/>
      <w:pPr>
        <w:ind w:left="1169" w:hanging="360"/>
      </w:pPr>
      <w:rPr>
        <w:rFonts w:ascii="Calibri" w:eastAsia="Calibri" w:hAnsi="Calibri" w:hint="default"/>
        <w:w w:val="99"/>
        <w:sz w:val="24"/>
        <w:szCs w:val="24"/>
      </w:rPr>
    </w:lvl>
    <w:lvl w:ilvl="1" w:tplc="F3DE38C4">
      <w:start w:val="1"/>
      <w:numFmt w:val="bullet"/>
      <w:lvlText w:val="•"/>
      <w:lvlJc w:val="left"/>
      <w:pPr>
        <w:ind w:left="1924" w:hanging="360"/>
      </w:pPr>
      <w:rPr>
        <w:rFonts w:hint="default"/>
      </w:rPr>
    </w:lvl>
    <w:lvl w:ilvl="2" w:tplc="26ECA544">
      <w:start w:val="1"/>
      <w:numFmt w:val="bullet"/>
      <w:lvlText w:val="•"/>
      <w:lvlJc w:val="left"/>
      <w:pPr>
        <w:ind w:left="2679" w:hanging="360"/>
      </w:pPr>
      <w:rPr>
        <w:rFonts w:hint="default"/>
      </w:rPr>
    </w:lvl>
    <w:lvl w:ilvl="3" w:tplc="C1B4AF74">
      <w:start w:val="1"/>
      <w:numFmt w:val="bullet"/>
      <w:lvlText w:val="•"/>
      <w:lvlJc w:val="left"/>
      <w:pPr>
        <w:ind w:left="3434" w:hanging="360"/>
      </w:pPr>
      <w:rPr>
        <w:rFonts w:hint="default"/>
      </w:rPr>
    </w:lvl>
    <w:lvl w:ilvl="4" w:tplc="6652D8C6">
      <w:start w:val="1"/>
      <w:numFmt w:val="bullet"/>
      <w:lvlText w:val="•"/>
      <w:lvlJc w:val="left"/>
      <w:pPr>
        <w:ind w:left="4189" w:hanging="360"/>
      </w:pPr>
      <w:rPr>
        <w:rFonts w:hint="default"/>
      </w:rPr>
    </w:lvl>
    <w:lvl w:ilvl="5" w:tplc="A30A341C">
      <w:start w:val="1"/>
      <w:numFmt w:val="bullet"/>
      <w:lvlText w:val="•"/>
      <w:lvlJc w:val="left"/>
      <w:pPr>
        <w:ind w:left="4944" w:hanging="360"/>
      </w:pPr>
      <w:rPr>
        <w:rFonts w:hint="default"/>
      </w:rPr>
    </w:lvl>
    <w:lvl w:ilvl="6" w:tplc="65B074E8">
      <w:start w:val="1"/>
      <w:numFmt w:val="bullet"/>
      <w:lvlText w:val="•"/>
      <w:lvlJc w:val="left"/>
      <w:pPr>
        <w:ind w:left="5699" w:hanging="360"/>
      </w:pPr>
      <w:rPr>
        <w:rFonts w:hint="default"/>
      </w:rPr>
    </w:lvl>
    <w:lvl w:ilvl="7" w:tplc="5B3C89E4">
      <w:start w:val="1"/>
      <w:numFmt w:val="bullet"/>
      <w:lvlText w:val="•"/>
      <w:lvlJc w:val="left"/>
      <w:pPr>
        <w:ind w:left="6454" w:hanging="360"/>
      </w:pPr>
      <w:rPr>
        <w:rFonts w:hint="default"/>
      </w:rPr>
    </w:lvl>
    <w:lvl w:ilvl="8" w:tplc="68283672">
      <w:start w:val="1"/>
      <w:numFmt w:val="bullet"/>
      <w:lvlText w:val="•"/>
      <w:lvlJc w:val="left"/>
      <w:pPr>
        <w:ind w:left="7209" w:hanging="360"/>
      </w:pPr>
      <w:rPr>
        <w:rFonts w:hint="default"/>
      </w:rPr>
    </w:lvl>
  </w:abstractNum>
  <w:abstractNum w:abstractNumId="19">
    <w:nsid w:val="4C05221D"/>
    <w:multiLevelType w:val="hybridMultilevel"/>
    <w:tmpl w:val="E2C8B2D6"/>
    <w:lvl w:ilvl="0" w:tplc="2BA6D206">
      <w:start w:val="1"/>
      <w:numFmt w:val="upperLetter"/>
      <w:lvlText w:val="%1."/>
      <w:lvlJc w:val="left"/>
      <w:pPr>
        <w:ind w:left="101" w:hanging="329"/>
        <w:jc w:val="left"/>
      </w:pPr>
      <w:rPr>
        <w:rFonts w:ascii="Calibri" w:eastAsia="Calibri" w:hAnsi="Calibri" w:hint="default"/>
        <w:b/>
        <w:bCs/>
        <w:sz w:val="22"/>
        <w:szCs w:val="22"/>
      </w:rPr>
    </w:lvl>
    <w:lvl w:ilvl="1" w:tplc="B91CDAEC">
      <w:start w:val="1"/>
      <w:numFmt w:val="lowerLetter"/>
      <w:lvlText w:val="%2."/>
      <w:lvlJc w:val="left"/>
      <w:pPr>
        <w:ind w:left="809" w:hanging="348"/>
        <w:jc w:val="left"/>
      </w:pPr>
      <w:rPr>
        <w:rFonts w:ascii="Calibri" w:eastAsia="Calibri" w:hAnsi="Calibri" w:hint="default"/>
        <w:spacing w:val="-1"/>
        <w:sz w:val="22"/>
        <w:szCs w:val="22"/>
      </w:rPr>
    </w:lvl>
    <w:lvl w:ilvl="2" w:tplc="4A10C596">
      <w:start w:val="1"/>
      <w:numFmt w:val="bullet"/>
      <w:lvlText w:val="•"/>
      <w:lvlJc w:val="left"/>
      <w:pPr>
        <w:ind w:left="1688" w:hanging="348"/>
      </w:pPr>
      <w:rPr>
        <w:rFonts w:hint="default"/>
      </w:rPr>
    </w:lvl>
    <w:lvl w:ilvl="3" w:tplc="7D70A036">
      <w:start w:val="1"/>
      <w:numFmt w:val="bullet"/>
      <w:lvlText w:val="•"/>
      <w:lvlJc w:val="left"/>
      <w:pPr>
        <w:ind w:left="2567" w:hanging="348"/>
      </w:pPr>
      <w:rPr>
        <w:rFonts w:hint="default"/>
      </w:rPr>
    </w:lvl>
    <w:lvl w:ilvl="4" w:tplc="E8080ED8">
      <w:start w:val="1"/>
      <w:numFmt w:val="bullet"/>
      <w:lvlText w:val="•"/>
      <w:lvlJc w:val="left"/>
      <w:pPr>
        <w:ind w:left="3446" w:hanging="348"/>
      </w:pPr>
      <w:rPr>
        <w:rFonts w:hint="default"/>
      </w:rPr>
    </w:lvl>
    <w:lvl w:ilvl="5" w:tplc="CCA68BEA">
      <w:start w:val="1"/>
      <w:numFmt w:val="bullet"/>
      <w:lvlText w:val="•"/>
      <w:lvlJc w:val="left"/>
      <w:pPr>
        <w:ind w:left="4325" w:hanging="348"/>
      </w:pPr>
      <w:rPr>
        <w:rFonts w:hint="default"/>
      </w:rPr>
    </w:lvl>
    <w:lvl w:ilvl="6" w:tplc="F0E4F46E">
      <w:start w:val="1"/>
      <w:numFmt w:val="bullet"/>
      <w:lvlText w:val="•"/>
      <w:lvlJc w:val="left"/>
      <w:pPr>
        <w:ind w:left="5204" w:hanging="348"/>
      </w:pPr>
      <w:rPr>
        <w:rFonts w:hint="default"/>
      </w:rPr>
    </w:lvl>
    <w:lvl w:ilvl="7" w:tplc="BBA412EE">
      <w:start w:val="1"/>
      <w:numFmt w:val="bullet"/>
      <w:lvlText w:val="•"/>
      <w:lvlJc w:val="left"/>
      <w:pPr>
        <w:ind w:left="6083" w:hanging="348"/>
      </w:pPr>
      <w:rPr>
        <w:rFonts w:hint="default"/>
      </w:rPr>
    </w:lvl>
    <w:lvl w:ilvl="8" w:tplc="8C74B97A">
      <w:start w:val="1"/>
      <w:numFmt w:val="bullet"/>
      <w:lvlText w:val="•"/>
      <w:lvlJc w:val="left"/>
      <w:pPr>
        <w:ind w:left="6962" w:hanging="348"/>
      </w:pPr>
      <w:rPr>
        <w:rFonts w:hint="default"/>
      </w:rPr>
    </w:lvl>
  </w:abstractNum>
  <w:abstractNum w:abstractNumId="20">
    <w:nsid w:val="54051C64"/>
    <w:multiLevelType w:val="hybridMultilevel"/>
    <w:tmpl w:val="DB1A03DC"/>
    <w:lvl w:ilvl="0" w:tplc="7F30F236">
      <w:start w:val="1"/>
      <w:numFmt w:val="bullet"/>
      <w:lvlText w:val="-"/>
      <w:lvlJc w:val="left"/>
      <w:pPr>
        <w:ind w:left="841" w:hanging="360"/>
      </w:pPr>
      <w:rPr>
        <w:rFonts w:ascii="Calibri" w:eastAsia="Calibri" w:hAnsi="Calibri" w:hint="default"/>
        <w:w w:val="99"/>
        <w:sz w:val="24"/>
        <w:szCs w:val="24"/>
      </w:rPr>
    </w:lvl>
    <w:lvl w:ilvl="1" w:tplc="BDA01B04">
      <w:start w:val="1"/>
      <w:numFmt w:val="bullet"/>
      <w:lvlText w:val="•"/>
      <w:lvlJc w:val="left"/>
      <w:pPr>
        <w:ind w:left="1667" w:hanging="360"/>
      </w:pPr>
      <w:rPr>
        <w:rFonts w:hint="default"/>
      </w:rPr>
    </w:lvl>
    <w:lvl w:ilvl="2" w:tplc="C0EEFF24">
      <w:start w:val="1"/>
      <w:numFmt w:val="bullet"/>
      <w:lvlText w:val="•"/>
      <w:lvlJc w:val="left"/>
      <w:pPr>
        <w:ind w:left="2493" w:hanging="360"/>
      </w:pPr>
      <w:rPr>
        <w:rFonts w:hint="default"/>
      </w:rPr>
    </w:lvl>
    <w:lvl w:ilvl="3" w:tplc="C2F4B206">
      <w:start w:val="1"/>
      <w:numFmt w:val="bullet"/>
      <w:lvlText w:val="•"/>
      <w:lvlJc w:val="left"/>
      <w:pPr>
        <w:ind w:left="3319" w:hanging="360"/>
      </w:pPr>
      <w:rPr>
        <w:rFonts w:hint="default"/>
      </w:rPr>
    </w:lvl>
    <w:lvl w:ilvl="4" w:tplc="1E70F3F2">
      <w:start w:val="1"/>
      <w:numFmt w:val="bullet"/>
      <w:lvlText w:val="•"/>
      <w:lvlJc w:val="left"/>
      <w:pPr>
        <w:ind w:left="4144" w:hanging="360"/>
      </w:pPr>
      <w:rPr>
        <w:rFonts w:hint="default"/>
      </w:rPr>
    </w:lvl>
    <w:lvl w:ilvl="5" w:tplc="221E21FE">
      <w:start w:val="1"/>
      <w:numFmt w:val="bullet"/>
      <w:lvlText w:val="•"/>
      <w:lvlJc w:val="left"/>
      <w:pPr>
        <w:ind w:left="4970" w:hanging="360"/>
      </w:pPr>
      <w:rPr>
        <w:rFonts w:hint="default"/>
      </w:rPr>
    </w:lvl>
    <w:lvl w:ilvl="6" w:tplc="7660A2C6">
      <w:start w:val="1"/>
      <w:numFmt w:val="bullet"/>
      <w:lvlText w:val="•"/>
      <w:lvlJc w:val="left"/>
      <w:pPr>
        <w:ind w:left="5796" w:hanging="360"/>
      </w:pPr>
      <w:rPr>
        <w:rFonts w:hint="default"/>
      </w:rPr>
    </w:lvl>
    <w:lvl w:ilvl="7" w:tplc="054EF3A2">
      <w:start w:val="1"/>
      <w:numFmt w:val="bullet"/>
      <w:lvlText w:val="•"/>
      <w:lvlJc w:val="left"/>
      <w:pPr>
        <w:ind w:left="6622" w:hanging="360"/>
      </w:pPr>
      <w:rPr>
        <w:rFonts w:hint="default"/>
      </w:rPr>
    </w:lvl>
    <w:lvl w:ilvl="8" w:tplc="38D6D4BE">
      <w:start w:val="1"/>
      <w:numFmt w:val="bullet"/>
      <w:lvlText w:val="•"/>
      <w:lvlJc w:val="left"/>
      <w:pPr>
        <w:ind w:left="7448" w:hanging="360"/>
      </w:pPr>
      <w:rPr>
        <w:rFonts w:hint="default"/>
      </w:rPr>
    </w:lvl>
  </w:abstractNum>
  <w:abstractNum w:abstractNumId="21">
    <w:nsid w:val="55FB4C3D"/>
    <w:multiLevelType w:val="hybridMultilevel"/>
    <w:tmpl w:val="2F1A47A6"/>
    <w:lvl w:ilvl="0" w:tplc="2C16BC38">
      <w:start w:val="1"/>
      <w:numFmt w:val="bullet"/>
      <w:lvlText w:val="-"/>
      <w:lvlJc w:val="left"/>
      <w:pPr>
        <w:ind w:left="1189" w:hanging="360"/>
      </w:pPr>
      <w:rPr>
        <w:rFonts w:ascii="Times New Roman" w:eastAsia="Times New Roman" w:hAnsi="Times New Roman" w:hint="default"/>
        <w:w w:val="89"/>
        <w:sz w:val="24"/>
        <w:szCs w:val="24"/>
      </w:rPr>
    </w:lvl>
    <w:lvl w:ilvl="1" w:tplc="5D6ECD40">
      <w:start w:val="1"/>
      <w:numFmt w:val="bullet"/>
      <w:lvlText w:val="-"/>
      <w:lvlJc w:val="left"/>
      <w:pPr>
        <w:ind w:left="2065" w:hanging="360"/>
      </w:pPr>
      <w:rPr>
        <w:rFonts w:ascii="Calibri" w:eastAsia="Calibri" w:hAnsi="Calibri" w:hint="default"/>
        <w:w w:val="99"/>
        <w:sz w:val="24"/>
        <w:szCs w:val="24"/>
      </w:rPr>
    </w:lvl>
    <w:lvl w:ilvl="2" w:tplc="CB1699C8">
      <w:start w:val="1"/>
      <w:numFmt w:val="bullet"/>
      <w:lvlText w:val="•"/>
      <w:lvlJc w:val="left"/>
      <w:pPr>
        <w:ind w:left="2065" w:hanging="360"/>
      </w:pPr>
      <w:rPr>
        <w:rFonts w:hint="default"/>
      </w:rPr>
    </w:lvl>
    <w:lvl w:ilvl="3" w:tplc="3D241B22">
      <w:start w:val="1"/>
      <w:numFmt w:val="bullet"/>
      <w:lvlText w:val="•"/>
      <w:lvlJc w:val="left"/>
      <w:pPr>
        <w:ind w:left="2899" w:hanging="360"/>
      </w:pPr>
      <w:rPr>
        <w:rFonts w:hint="default"/>
      </w:rPr>
    </w:lvl>
    <w:lvl w:ilvl="4" w:tplc="30102804">
      <w:start w:val="1"/>
      <w:numFmt w:val="bullet"/>
      <w:lvlText w:val="•"/>
      <w:lvlJc w:val="left"/>
      <w:pPr>
        <w:ind w:left="3734" w:hanging="360"/>
      </w:pPr>
      <w:rPr>
        <w:rFonts w:hint="default"/>
      </w:rPr>
    </w:lvl>
    <w:lvl w:ilvl="5" w:tplc="93C2043A">
      <w:start w:val="1"/>
      <w:numFmt w:val="bullet"/>
      <w:lvlText w:val="•"/>
      <w:lvlJc w:val="left"/>
      <w:pPr>
        <w:ind w:left="4568" w:hanging="360"/>
      </w:pPr>
      <w:rPr>
        <w:rFonts w:hint="default"/>
      </w:rPr>
    </w:lvl>
    <w:lvl w:ilvl="6" w:tplc="600E9644">
      <w:start w:val="1"/>
      <w:numFmt w:val="bullet"/>
      <w:lvlText w:val="•"/>
      <w:lvlJc w:val="left"/>
      <w:pPr>
        <w:ind w:left="5402" w:hanging="360"/>
      </w:pPr>
      <w:rPr>
        <w:rFonts w:hint="default"/>
      </w:rPr>
    </w:lvl>
    <w:lvl w:ilvl="7" w:tplc="3EB633EE">
      <w:start w:val="1"/>
      <w:numFmt w:val="bullet"/>
      <w:lvlText w:val="•"/>
      <w:lvlJc w:val="left"/>
      <w:pPr>
        <w:ind w:left="6237" w:hanging="360"/>
      </w:pPr>
      <w:rPr>
        <w:rFonts w:hint="default"/>
      </w:rPr>
    </w:lvl>
    <w:lvl w:ilvl="8" w:tplc="A05C8EE8">
      <w:start w:val="1"/>
      <w:numFmt w:val="bullet"/>
      <w:lvlText w:val="•"/>
      <w:lvlJc w:val="left"/>
      <w:pPr>
        <w:ind w:left="7071" w:hanging="360"/>
      </w:pPr>
      <w:rPr>
        <w:rFonts w:hint="default"/>
      </w:rPr>
    </w:lvl>
  </w:abstractNum>
  <w:abstractNum w:abstractNumId="22">
    <w:nsid w:val="56B46CC9"/>
    <w:multiLevelType w:val="multilevel"/>
    <w:tmpl w:val="764A7AB8"/>
    <w:lvl w:ilvl="0">
      <w:start w:val="3"/>
      <w:numFmt w:val="decimal"/>
      <w:lvlText w:val="%1"/>
      <w:lvlJc w:val="left"/>
      <w:pPr>
        <w:ind w:left="893" w:hanging="432"/>
        <w:jc w:val="left"/>
      </w:pPr>
      <w:rPr>
        <w:rFonts w:hint="default"/>
      </w:rPr>
    </w:lvl>
    <w:lvl w:ilvl="1">
      <w:start w:val="2"/>
      <w:numFmt w:val="decimal"/>
      <w:lvlText w:val="%1.%2."/>
      <w:lvlJc w:val="left"/>
      <w:pPr>
        <w:ind w:left="893" w:hanging="432"/>
        <w:jc w:val="left"/>
      </w:pPr>
      <w:rPr>
        <w:rFonts w:ascii="Calibri" w:eastAsia="Calibri" w:hAnsi="Calibri" w:hint="default"/>
        <w:w w:val="99"/>
        <w:sz w:val="24"/>
        <w:szCs w:val="24"/>
      </w:rPr>
    </w:lvl>
    <w:lvl w:ilvl="2">
      <w:start w:val="1"/>
      <w:numFmt w:val="bullet"/>
      <w:lvlText w:val="-"/>
      <w:lvlJc w:val="left"/>
      <w:pPr>
        <w:ind w:left="1325" w:hanging="504"/>
      </w:pPr>
      <w:rPr>
        <w:rFonts w:ascii="Calibri" w:eastAsia="Calibri" w:hAnsi="Calibri" w:hint="default"/>
        <w:w w:val="99"/>
        <w:sz w:val="24"/>
        <w:szCs w:val="24"/>
      </w:rPr>
    </w:lvl>
    <w:lvl w:ilvl="3">
      <w:start w:val="1"/>
      <w:numFmt w:val="bullet"/>
      <w:lvlText w:val="•"/>
      <w:lvlJc w:val="left"/>
      <w:pPr>
        <w:ind w:left="2968" w:hanging="504"/>
      </w:pPr>
      <w:rPr>
        <w:rFonts w:hint="default"/>
      </w:rPr>
    </w:lvl>
    <w:lvl w:ilvl="4">
      <w:start w:val="1"/>
      <w:numFmt w:val="bullet"/>
      <w:lvlText w:val="•"/>
      <w:lvlJc w:val="left"/>
      <w:pPr>
        <w:ind w:left="3790" w:hanging="504"/>
      </w:pPr>
      <w:rPr>
        <w:rFonts w:hint="default"/>
      </w:rPr>
    </w:lvl>
    <w:lvl w:ilvl="5">
      <w:start w:val="1"/>
      <w:numFmt w:val="bullet"/>
      <w:lvlText w:val="•"/>
      <w:lvlJc w:val="left"/>
      <w:pPr>
        <w:ind w:left="4612" w:hanging="504"/>
      </w:pPr>
      <w:rPr>
        <w:rFonts w:hint="default"/>
      </w:rPr>
    </w:lvl>
    <w:lvl w:ilvl="6">
      <w:start w:val="1"/>
      <w:numFmt w:val="bullet"/>
      <w:lvlText w:val="•"/>
      <w:lvlJc w:val="left"/>
      <w:pPr>
        <w:ind w:left="5433" w:hanging="504"/>
      </w:pPr>
      <w:rPr>
        <w:rFonts w:hint="default"/>
      </w:rPr>
    </w:lvl>
    <w:lvl w:ilvl="7">
      <w:start w:val="1"/>
      <w:numFmt w:val="bullet"/>
      <w:lvlText w:val="•"/>
      <w:lvlJc w:val="left"/>
      <w:pPr>
        <w:ind w:left="6255" w:hanging="504"/>
      </w:pPr>
      <w:rPr>
        <w:rFonts w:hint="default"/>
      </w:rPr>
    </w:lvl>
    <w:lvl w:ilvl="8">
      <w:start w:val="1"/>
      <w:numFmt w:val="bullet"/>
      <w:lvlText w:val="•"/>
      <w:lvlJc w:val="left"/>
      <w:pPr>
        <w:ind w:left="7076" w:hanging="504"/>
      </w:pPr>
      <w:rPr>
        <w:rFonts w:hint="default"/>
      </w:rPr>
    </w:lvl>
  </w:abstractNum>
  <w:abstractNum w:abstractNumId="23">
    <w:nsid w:val="63754309"/>
    <w:multiLevelType w:val="hybridMultilevel"/>
    <w:tmpl w:val="DE1202FA"/>
    <w:lvl w:ilvl="0" w:tplc="A7CA7B74">
      <w:start w:val="1"/>
      <w:numFmt w:val="bullet"/>
      <w:lvlText w:val="-"/>
      <w:lvlJc w:val="left"/>
      <w:pPr>
        <w:ind w:left="1245" w:hanging="504"/>
      </w:pPr>
      <w:rPr>
        <w:rFonts w:ascii="Calibri" w:eastAsia="Calibri" w:hAnsi="Calibri" w:hint="default"/>
        <w:w w:val="99"/>
        <w:sz w:val="24"/>
        <w:szCs w:val="24"/>
      </w:rPr>
    </w:lvl>
    <w:lvl w:ilvl="1" w:tplc="94E6B3AC">
      <w:start w:val="1"/>
      <w:numFmt w:val="bullet"/>
      <w:lvlText w:val="•"/>
      <w:lvlJc w:val="left"/>
      <w:pPr>
        <w:ind w:left="1985" w:hanging="504"/>
      </w:pPr>
      <w:rPr>
        <w:rFonts w:hint="default"/>
      </w:rPr>
    </w:lvl>
    <w:lvl w:ilvl="2" w:tplc="7F0A32E4">
      <w:start w:val="1"/>
      <w:numFmt w:val="bullet"/>
      <w:lvlText w:val="•"/>
      <w:lvlJc w:val="left"/>
      <w:pPr>
        <w:ind w:left="2724" w:hanging="504"/>
      </w:pPr>
      <w:rPr>
        <w:rFonts w:hint="default"/>
      </w:rPr>
    </w:lvl>
    <w:lvl w:ilvl="3" w:tplc="DA12951E">
      <w:start w:val="1"/>
      <w:numFmt w:val="bullet"/>
      <w:lvlText w:val="•"/>
      <w:lvlJc w:val="left"/>
      <w:pPr>
        <w:ind w:left="3463" w:hanging="504"/>
      </w:pPr>
      <w:rPr>
        <w:rFonts w:hint="default"/>
      </w:rPr>
    </w:lvl>
    <w:lvl w:ilvl="4" w:tplc="1B0E2840">
      <w:start w:val="1"/>
      <w:numFmt w:val="bullet"/>
      <w:lvlText w:val="•"/>
      <w:lvlJc w:val="left"/>
      <w:pPr>
        <w:ind w:left="4203" w:hanging="504"/>
      </w:pPr>
      <w:rPr>
        <w:rFonts w:hint="default"/>
      </w:rPr>
    </w:lvl>
    <w:lvl w:ilvl="5" w:tplc="6D6E7A2E">
      <w:start w:val="1"/>
      <w:numFmt w:val="bullet"/>
      <w:lvlText w:val="•"/>
      <w:lvlJc w:val="left"/>
      <w:pPr>
        <w:ind w:left="4942" w:hanging="504"/>
      </w:pPr>
      <w:rPr>
        <w:rFonts w:hint="default"/>
      </w:rPr>
    </w:lvl>
    <w:lvl w:ilvl="6" w:tplc="A90E0CC8">
      <w:start w:val="1"/>
      <w:numFmt w:val="bullet"/>
      <w:lvlText w:val="•"/>
      <w:lvlJc w:val="left"/>
      <w:pPr>
        <w:ind w:left="5682" w:hanging="504"/>
      </w:pPr>
      <w:rPr>
        <w:rFonts w:hint="default"/>
      </w:rPr>
    </w:lvl>
    <w:lvl w:ilvl="7" w:tplc="D52A4456">
      <w:start w:val="1"/>
      <w:numFmt w:val="bullet"/>
      <w:lvlText w:val="•"/>
      <w:lvlJc w:val="left"/>
      <w:pPr>
        <w:ind w:left="6421" w:hanging="504"/>
      </w:pPr>
      <w:rPr>
        <w:rFonts w:hint="default"/>
      </w:rPr>
    </w:lvl>
    <w:lvl w:ilvl="8" w:tplc="E2C65FA4">
      <w:start w:val="1"/>
      <w:numFmt w:val="bullet"/>
      <w:lvlText w:val="•"/>
      <w:lvlJc w:val="left"/>
      <w:pPr>
        <w:ind w:left="7161" w:hanging="504"/>
      </w:pPr>
      <w:rPr>
        <w:rFonts w:hint="default"/>
      </w:rPr>
    </w:lvl>
  </w:abstractNum>
  <w:abstractNum w:abstractNumId="24">
    <w:nsid w:val="699C45E5"/>
    <w:multiLevelType w:val="hybridMultilevel"/>
    <w:tmpl w:val="24B8ED88"/>
    <w:lvl w:ilvl="0" w:tplc="37729FD4">
      <w:start w:val="1"/>
      <w:numFmt w:val="bullet"/>
      <w:lvlText w:val="-"/>
      <w:lvlJc w:val="left"/>
      <w:pPr>
        <w:ind w:left="1345" w:hanging="504"/>
      </w:pPr>
      <w:rPr>
        <w:rFonts w:ascii="Calibri" w:eastAsia="Calibri" w:hAnsi="Calibri" w:hint="default"/>
        <w:w w:val="99"/>
        <w:sz w:val="24"/>
        <w:szCs w:val="24"/>
      </w:rPr>
    </w:lvl>
    <w:lvl w:ilvl="1" w:tplc="1B2A7234">
      <w:start w:val="1"/>
      <w:numFmt w:val="bullet"/>
      <w:lvlText w:val="-"/>
      <w:lvlJc w:val="left"/>
      <w:pPr>
        <w:ind w:left="2065" w:hanging="360"/>
      </w:pPr>
      <w:rPr>
        <w:rFonts w:ascii="Calibri" w:eastAsia="Calibri" w:hAnsi="Calibri" w:hint="default"/>
        <w:w w:val="99"/>
        <w:sz w:val="24"/>
        <w:szCs w:val="24"/>
      </w:rPr>
    </w:lvl>
    <w:lvl w:ilvl="2" w:tplc="D4428FDA">
      <w:start w:val="1"/>
      <w:numFmt w:val="bullet"/>
      <w:lvlText w:val="•"/>
      <w:lvlJc w:val="left"/>
      <w:pPr>
        <w:ind w:left="2807" w:hanging="360"/>
      </w:pPr>
      <w:rPr>
        <w:rFonts w:hint="default"/>
      </w:rPr>
    </w:lvl>
    <w:lvl w:ilvl="3" w:tplc="16DA0180">
      <w:start w:val="1"/>
      <w:numFmt w:val="bullet"/>
      <w:lvlText w:val="•"/>
      <w:lvlJc w:val="left"/>
      <w:pPr>
        <w:ind w:left="3548" w:hanging="360"/>
      </w:pPr>
      <w:rPr>
        <w:rFonts w:hint="default"/>
      </w:rPr>
    </w:lvl>
    <w:lvl w:ilvl="4" w:tplc="F864CE96">
      <w:start w:val="1"/>
      <w:numFmt w:val="bullet"/>
      <w:lvlText w:val="•"/>
      <w:lvlJc w:val="left"/>
      <w:pPr>
        <w:ind w:left="4290" w:hanging="360"/>
      </w:pPr>
      <w:rPr>
        <w:rFonts w:hint="default"/>
      </w:rPr>
    </w:lvl>
    <w:lvl w:ilvl="5" w:tplc="02165E1C">
      <w:start w:val="1"/>
      <w:numFmt w:val="bullet"/>
      <w:lvlText w:val="•"/>
      <w:lvlJc w:val="left"/>
      <w:pPr>
        <w:ind w:left="5032" w:hanging="360"/>
      </w:pPr>
      <w:rPr>
        <w:rFonts w:hint="default"/>
      </w:rPr>
    </w:lvl>
    <w:lvl w:ilvl="6" w:tplc="CAD87482">
      <w:start w:val="1"/>
      <w:numFmt w:val="bullet"/>
      <w:lvlText w:val="•"/>
      <w:lvlJc w:val="left"/>
      <w:pPr>
        <w:ind w:left="5773" w:hanging="360"/>
      </w:pPr>
      <w:rPr>
        <w:rFonts w:hint="default"/>
      </w:rPr>
    </w:lvl>
    <w:lvl w:ilvl="7" w:tplc="09BA9A1C">
      <w:start w:val="1"/>
      <w:numFmt w:val="bullet"/>
      <w:lvlText w:val="•"/>
      <w:lvlJc w:val="left"/>
      <w:pPr>
        <w:ind w:left="6515" w:hanging="360"/>
      </w:pPr>
      <w:rPr>
        <w:rFonts w:hint="default"/>
      </w:rPr>
    </w:lvl>
    <w:lvl w:ilvl="8" w:tplc="986CF43C">
      <w:start w:val="1"/>
      <w:numFmt w:val="bullet"/>
      <w:lvlText w:val="•"/>
      <w:lvlJc w:val="left"/>
      <w:pPr>
        <w:ind w:left="7256" w:hanging="360"/>
      </w:pPr>
      <w:rPr>
        <w:rFonts w:hint="default"/>
      </w:rPr>
    </w:lvl>
  </w:abstractNum>
  <w:abstractNum w:abstractNumId="25">
    <w:nsid w:val="77CB68DE"/>
    <w:multiLevelType w:val="hybridMultilevel"/>
    <w:tmpl w:val="A9FC920E"/>
    <w:lvl w:ilvl="0" w:tplc="CF604158">
      <w:start w:val="1"/>
      <w:numFmt w:val="bullet"/>
      <w:lvlText w:val="-"/>
      <w:lvlJc w:val="left"/>
      <w:pPr>
        <w:ind w:left="101" w:hanging="152"/>
      </w:pPr>
      <w:rPr>
        <w:rFonts w:ascii="Calibri" w:eastAsia="Calibri" w:hAnsi="Calibri" w:hint="default"/>
        <w:sz w:val="22"/>
        <w:szCs w:val="22"/>
      </w:rPr>
    </w:lvl>
    <w:lvl w:ilvl="1" w:tplc="45763874">
      <w:start w:val="1"/>
      <w:numFmt w:val="bullet"/>
      <w:lvlText w:val="•"/>
      <w:lvlJc w:val="left"/>
      <w:pPr>
        <w:ind w:left="963" w:hanging="152"/>
      </w:pPr>
      <w:rPr>
        <w:rFonts w:hint="default"/>
      </w:rPr>
    </w:lvl>
    <w:lvl w:ilvl="2" w:tplc="4552BF34">
      <w:start w:val="1"/>
      <w:numFmt w:val="bullet"/>
      <w:lvlText w:val="•"/>
      <w:lvlJc w:val="left"/>
      <w:pPr>
        <w:ind w:left="1825" w:hanging="152"/>
      </w:pPr>
      <w:rPr>
        <w:rFonts w:hint="default"/>
      </w:rPr>
    </w:lvl>
    <w:lvl w:ilvl="3" w:tplc="E8DAB34A">
      <w:start w:val="1"/>
      <w:numFmt w:val="bullet"/>
      <w:lvlText w:val="•"/>
      <w:lvlJc w:val="left"/>
      <w:pPr>
        <w:ind w:left="2687" w:hanging="152"/>
      </w:pPr>
      <w:rPr>
        <w:rFonts w:hint="default"/>
      </w:rPr>
    </w:lvl>
    <w:lvl w:ilvl="4" w:tplc="B284E9B8">
      <w:start w:val="1"/>
      <w:numFmt w:val="bullet"/>
      <w:lvlText w:val="•"/>
      <w:lvlJc w:val="left"/>
      <w:pPr>
        <w:ind w:left="3548" w:hanging="152"/>
      </w:pPr>
      <w:rPr>
        <w:rFonts w:hint="default"/>
      </w:rPr>
    </w:lvl>
    <w:lvl w:ilvl="5" w:tplc="D4EACC0C">
      <w:start w:val="1"/>
      <w:numFmt w:val="bullet"/>
      <w:lvlText w:val="•"/>
      <w:lvlJc w:val="left"/>
      <w:pPr>
        <w:ind w:left="4410" w:hanging="152"/>
      </w:pPr>
      <w:rPr>
        <w:rFonts w:hint="default"/>
      </w:rPr>
    </w:lvl>
    <w:lvl w:ilvl="6" w:tplc="98C41CB0">
      <w:start w:val="1"/>
      <w:numFmt w:val="bullet"/>
      <w:lvlText w:val="•"/>
      <w:lvlJc w:val="left"/>
      <w:pPr>
        <w:ind w:left="5272" w:hanging="152"/>
      </w:pPr>
      <w:rPr>
        <w:rFonts w:hint="default"/>
      </w:rPr>
    </w:lvl>
    <w:lvl w:ilvl="7" w:tplc="0E66D308">
      <w:start w:val="1"/>
      <w:numFmt w:val="bullet"/>
      <w:lvlText w:val="•"/>
      <w:lvlJc w:val="left"/>
      <w:pPr>
        <w:ind w:left="6134" w:hanging="152"/>
      </w:pPr>
      <w:rPr>
        <w:rFonts w:hint="default"/>
      </w:rPr>
    </w:lvl>
    <w:lvl w:ilvl="8" w:tplc="93C6AA22">
      <w:start w:val="1"/>
      <w:numFmt w:val="bullet"/>
      <w:lvlText w:val="•"/>
      <w:lvlJc w:val="left"/>
      <w:pPr>
        <w:ind w:left="6996" w:hanging="152"/>
      </w:pPr>
      <w:rPr>
        <w:rFonts w:hint="default"/>
      </w:rPr>
    </w:lvl>
  </w:abstractNum>
  <w:num w:numId="1">
    <w:abstractNumId w:val="17"/>
  </w:num>
  <w:num w:numId="2">
    <w:abstractNumId w:val="10"/>
  </w:num>
  <w:num w:numId="3">
    <w:abstractNumId w:val="19"/>
  </w:num>
  <w:num w:numId="4">
    <w:abstractNumId w:val="1"/>
  </w:num>
  <w:num w:numId="5">
    <w:abstractNumId w:val="9"/>
  </w:num>
  <w:num w:numId="6">
    <w:abstractNumId w:val="6"/>
  </w:num>
  <w:num w:numId="7">
    <w:abstractNumId w:val="14"/>
  </w:num>
  <w:num w:numId="8">
    <w:abstractNumId w:val="7"/>
  </w:num>
  <w:num w:numId="9">
    <w:abstractNumId w:val="25"/>
  </w:num>
  <w:num w:numId="10">
    <w:abstractNumId w:val="8"/>
  </w:num>
  <w:num w:numId="11">
    <w:abstractNumId w:val="22"/>
  </w:num>
  <w:num w:numId="12">
    <w:abstractNumId w:val="21"/>
  </w:num>
  <w:num w:numId="13">
    <w:abstractNumId w:val="24"/>
  </w:num>
  <w:num w:numId="14">
    <w:abstractNumId w:val="4"/>
  </w:num>
  <w:num w:numId="15">
    <w:abstractNumId w:val="5"/>
  </w:num>
  <w:num w:numId="16">
    <w:abstractNumId w:val="15"/>
  </w:num>
  <w:num w:numId="17">
    <w:abstractNumId w:val="11"/>
  </w:num>
  <w:num w:numId="18">
    <w:abstractNumId w:val="12"/>
  </w:num>
  <w:num w:numId="19">
    <w:abstractNumId w:val="3"/>
  </w:num>
  <w:num w:numId="20">
    <w:abstractNumId w:val="13"/>
  </w:num>
  <w:num w:numId="21">
    <w:abstractNumId w:val="16"/>
  </w:num>
  <w:num w:numId="22">
    <w:abstractNumId w:val="23"/>
  </w:num>
  <w:num w:numId="23">
    <w:abstractNumId w:val="18"/>
  </w:num>
  <w:num w:numId="24">
    <w:abstractNumId w:val="2"/>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97"/>
    <w:rsid w:val="002939F5"/>
    <w:rsid w:val="00315770"/>
    <w:rsid w:val="003E5797"/>
    <w:rsid w:val="00494F9A"/>
    <w:rsid w:val="00711C71"/>
    <w:rsid w:val="00931DB2"/>
    <w:rsid w:val="00AC2587"/>
    <w:rsid w:val="00AF782B"/>
    <w:rsid w:val="00E63CB5"/>
    <w:rsid w:val="00F2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01"/>
      <w:outlineLvl w:val="0"/>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1"/>
    </w:pPr>
    <w:rPr>
      <w:rFonts w:ascii="Calibri" w:eastAsia="Calibri" w:hAnsi="Calibri"/>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94F9A"/>
    <w:pPr>
      <w:tabs>
        <w:tab w:val="center" w:pos="4252"/>
        <w:tab w:val="right" w:pos="8504"/>
      </w:tabs>
    </w:pPr>
  </w:style>
  <w:style w:type="character" w:customStyle="1" w:styleId="EncabezadoCar">
    <w:name w:val="Encabezado Car"/>
    <w:basedOn w:val="Fuentedeprrafopredeter"/>
    <w:link w:val="Encabezado"/>
    <w:uiPriority w:val="99"/>
    <w:rsid w:val="00494F9A"/>
  </w:style>
  <w:style w:type="paragraph" w:styleId="Piedepgina">
    <w:name w:val="footer"/>
    <w:basedOn w:val="Normal"/>
    <w:link w:val="PiedepginaCar"/>
    <w:uiPriority w:val="99"/>
    <w:unhideWhenUsed/>
    <w:rsid w:val="00494F9A"/>
    <w:pPr>
      <w:tabs>
        <w:tab w:val="center" w:pos="4252"/>
        <w:tab w:val="right" w:pos="8504"/>
      </w:tabs>
    </w:pPr>
  </w:style>
  <w:style w:type="character" w:customStyle="1" w:styleId="PiedepginaCar">
    <w:name w:val="Pie de página Car"/>
    <w:basedOn w:val="Fuentedeprrafopredeter"/>
    <w:link w:val="Piedepgina"/>
    <w:uiPriority w:val="99"/>
    <w:rsid w:val="00494F9A"/>
  </w:style>
  <w:style w:type="paragraph" w:styleId="Textodeglobo">
    <w:name w:val="Balloon Text"/>
    <w:basedOn w:val="Normal"/>
    <w:link w:val="TextodegloboCar"/>
    <w:uiPriority w:val="99"/>
    <w:semiHidden/>
    <w:unhideWhenUsed/>
    <w:rsid w:val="00711C71"/>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01"/>
      <w:outlineLvl w:val="0"/>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1"/>
    </w:pPr>
    <w:rPr>
      <w:rFonts w:ascii="Calibri" w:eastAsia="Calibri" w:hAnsi="Calibri"/>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94F9A"/>
    <w:pPr>
      <w:tabs>
        <w:tab w:val="center" w:pos="4252"/>
        <w:tab w:val="right" w:pos="8504"/>
      </w:tabs>
    </w:pPr>
  </w:style>
  <w:style w:type="character" w:customStyle="1" w:styleId="EncabezadoCar">
    <w:name w:val="Encabezado Car"/>
    <w:basedOn w:val="Fuentedeprrafopredeter"/>
    <w:link w:val="Encabezado"/>
    <w:uiPriority w:val="99"/>
    <w:rsid w:val="00494F9A"/>
  </w:style>
  <w:style w:type="paragraph" w:styleId="Piedepgina">
    <w:name w:val="footer"/>
    <w:basedOn w:val="Normal"/>
    <w:link w:val="PiedepginaCar"/>
    <w:uiPriority w:val="99"/>
    <w:unhideWhenUsed/>
    <w:rsid w:val="00494F9A"/>
    <w:pPr>
      <w:tabs>
        <w:tab w:val="center" w:pos="4252"/>
        <w:tab w:val="right" w:pos="8504"/>
      </w:tabs>
    </w:pPr>
  </w:style>
  <w:style w:type="character" w:customStyle="1" w:styleId="PiedepginaCar">
    <w:name w:val="Pie de página Car"/>
    <w:basedOn w:val="Fuentedeprrafopredeter"/>
    <w:link w:val="Piedepgina"/>
    <w:uiPriority w:val="99"/>
    <w:rsid w:val="00494F9A"/>
  </w:style>
  <w:style w:type="paragraph" w:styleId="Textodeglobo">
    <w:name w:val="Balloon Text"/>
    <w:basedOn w:val="Normal"/>
    <w:link w:val="TextodegloboCar"/>
    <w:uiPriority w:val="99"/>
    <w:semiHidden/>
    <w:unhideWhenUsed/>
    <w:rsid w:val="00711C71"/>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scbs.gob.es/profesionales/saludPublica/ccayes/alertasActual/nCov-" TargetMode="External"/><Relationship Id="rId13" Type="http://schemas.openxmlformats.org/officeDocument/2006/relationships/footer" Target="footer4.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scbs.gob.es/profesionales/saludPublica/ccayes/alertasActual/nCov-" TargetMode="External"/><Relationship Id="rId2" Type="http://schemas.openxmlformats.org/officeDocument/2006/relationships/styles" Target="styles.xml"/><Relationship Id="rId16" Type="http://schemas.openxmlformats.org/officeDocument/2006/relationships/hyperlink" Target="http://www.mscbs.gob.es/gabinete/notasPrensa.do?id=487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mscbs.gob.es/profesionales/saludPublica/ccayes/alertasActual/nCov-" TargetMode="External"/><Relationship Id="rId10" Type="http://schemas.openxmlformats.org/officeDocument/2006/relationships/footer" Target="footer2.xml"/><Relationship Id="rId19" Type="http://schemas.openxmlformats.org/officeDocument/2006/relationships/hyperlink" Target="http://www.mscbs.gob.es/gabinete/notasPrensa.do?id=48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scbs.gob.es/profesionales/saludPublica/ccayes/alertasActual/nC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scbs.gob.es/profesionales/saludPublica/ccayes/alertasActual/nCov-" TargetMode="External"/><Relationship Id="rId1" Type="http://schemas.openxmlformats.org/officeDocument/2006/relationships/hyperlink" Target="http://www.mscbs.gob.es/profesionales/saludPublica/ccayes/alertasActual/nC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mscbs.gob.es/profesionales/saludPublica/ccayes/alertasActual/nCov-" TargetMode="External"/><Relationship Id="rId1" Type="http://schemas.openxmlformats.org/officeDocument/2006/relationships/hyperlink" Target="http://www.mscbs.gob.es/profesionales/saludPublica/ccayes/alertasActual/nC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6078</Words>
  <Characters>33433</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Respuesta preguntas parlamentaria indicaciones PCR</vt:lpstr>
    </vt:vector>
  </TitlesOfParts>
  <Company>Gobierno de Navarra</Company>
  <LinksUpToDate>false</LinksUpToDate>
  <CharactersWithSpaces>39433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preguntas parlamentaria indicaciones PCR</dc:title>
  <dc:creator>N648750</dc:creator>
  <cp:lastModifiedBy>Iñaki De Santiago</cp:lastModifiedBy>
  <cp:revision>2</cp:revision>
  <cp:lastPrinted>2020-06-18T16:06:00Z</cp:lastPrinted>
  <dcterms:created xsi:type="dcterms:W3CDTF">2020-09-01T09:37:00Z</dcterms:created>
  <dcterms:modified xsi:type="dcterms:W3CDTF">2020-09-01T09:37:00Z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LastSaved">
    <vt:filetime>2020-06-17T00:00:00Z</vt:filetime>
  </property>
</Properties>
</file>